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w:t>
      </w:r>
      <w:r w:rsidR="008D297C">
        <w:rPr>
          <w:rFonts w:ascii="Arial" w:hAnsi="Arial" w:cs="Arial"/>
          <w:b/>
          <w:sz w:val="24"/>
          <w:szCs w:val="24"/>
        </w:rPr>
        <w:t>7</w:t>
      </w:r>
      <w:r w:rsidR="00EB3599">
        <w:rPr>
          <w:rFonts w:ascii="Arial" w:hAnsi="Arial" w:cs="Arial"/>
          <w:b/>
          <w:sz w:val="24"/>
          <w:szCs w:val="24"/>
        </w:rPr>
        <w:t>0</w:t>
      </w:r>
      <w:r w:rsidRPr="009A62BE">
        <w:rPr>
          <w:rFonts w:ascii="Arial" w:hAnsi="Arial" w:cs="Arial"/>
          <w:b/>
          <w:sz w:val="24"/>
          <w:szCs w:val="24"/>
        </w:rPr>
        <w:t xml:space="preserve">:  </w:t>
      </w:r>
      <w:r w:rsidR="008D297C">
        <w:rPr>
          <w:rFonts w:ascii="Arial" w:hAnsi="Arial" w:cs="Arial"/>
          <w:b/>
          <w:sz w:val="24"/>
          <w:szCs w:val="24"/>
        </w:rPr>
        <w:t>WRITING AND TECHNOLOGY SKILLS IN SOCIAL WORK</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F71A33">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8E31F2" w:rsidRDefault="001B7422" w:rsidP="001B7422">
      <w:pPr>
        <w:pStyle w:val="Title"/>
        <w:jc w:val="center"/>
      </w:pPr>
      <w:r w:rsidRPr="008E31F2">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EB3599" w:rsidRDefault="001C38EE" w:rsidP="009A62BE">
      <w:pPr>
        <w:rPr>
          <w:rFonts w:ascii="Arial" w:hAnsi="Arial" w:cs="Arial"/>
          <w:sz w:val="24"/>
          <w:szCs w:val="24"/>
        </w:rPr>
      </w:pPr>
      <w:r>
        <w:rPr>
          <w:rFonts w:ascii="Arial" w:hAnsi="Arial" w:cs="Arial"/>
          <w:sz w:val="24"/>
          <w:szCs w:val="24"/>
        </w:rPr>
        <w:t xml:space="preserve">This </w:t>
      </w:r>
      <w:r w:rsidR="006B6EFA">
        <w:rPr>
          <w:rFonts w:ascii="Arial" w:hAnsi="Arial" w:cs="Arial"/>
          <w:sz w:val="24"/>
          <w:szCs w:val="24"/>
        </w:rPr>
        <w:t xml:space="preserve">course </w:t>
      </w:r>
      <w:r w:rsidR="008D297C">
        <w:rPr>
          <w:rFonts w:ascii="Arial" w:hAnsi="Arial" w:cs="Arial"/>
          <w:sz w:val="24"/>
          <w:szCs w:val="24"/>
        </w:rPr>
        <w:t>will provide the students with a generalist approach to theories, concepts and skills required to develop a methodology for writing and using technology in case management and social work practice in ever changing systems.  A continuum of support systems and agency resources will be explored to allow the student to gain insight into the needs of agencies as practice based settings.  The students will explore statistical basics, interdisciplinary collaborations and ethical dilemmas, as well as think critically about and array of political, social, institutional and personal issues affecting practice.  These issues will be used to dev</w:t>
      </w:r>
      <w:r w:rsidR="001D64A9">
        <w:rPr>
          <w:rFonts w:ascii="Arial" w:hAnsi="Arial" w:cs="Arial"/>
          <w:sz w:val="24"/>
          <w:szCs w:val="24"/>
        </w:rPr>
        <w:t xml:space="preserve">elop writing and technology skills that impact </w:t>
      </w:r>
      <w:r w:rsidR="001D64A9">
        <w:rPr>
          <w:rFonts w:ascii="Arial" w:hAnsi="Arial" w:cs="Arial"/>
          <w:sz w:val="24"/>
          <w:szCs w:val="24"/>
        </w:rPr>
        <w:lastRenderedPageBreak/>
        <w:t>the student, employees and clients of Social Service Agencies.</w:t>
      </w:r>
      <w:r w:rsidR="009443CF">
        <w:rPr>
          <w:rFonts w:ascii="Arial" w:hAnsi="Arial" w:cs="Arial"/>
          <w:sz w:val="24"/>
          <w:szCs w:val="24"/>
        </w:rPr>
        <w:t xml:space="preserve"> Prerequisites: Math 141, 175, or 179, 6 sh. </w:t>
      </w:r>
      <w:proofErr w:type="gramStart"/>
      <w:r w:rsidR="009443CF">
        <w:rPr>
          <w:rFonts w:ascii="Arial" w:hAnsi="Arial" w:cs="Arial"/>
          <w:sz w:val="24"/>
          <w:szCs w:val="24"/>
        </w:rPr>
        <w:t>In US Sciences, SWK 225, 250, and 275.</w:t>
      </w:r>
      <w:proofErr w:type="gramEnd"/>
      <w:r w:rsidR="009443CF">
        <w:rPr>
          <w:rFonts w:ascii="Arial" w:hAnsi="Arial" w:cs="Arial"/>
          <w:sz w:val="24"/>
          <w:szCs w:val="24"/>
        </w:rPr>
        <w:t xml:space="preserve"> Concurrent enrollment: SWK 322, 328, and 329. This course is restricted to social work majors. </w:t>
      </w: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A836F3" w:rsidRPr="00066520" w:rsidRDefault="00A836F3" w:rsidP="00066520">
      <w:pPr>
        <w:spacing w:after="0" w:line="360" w:lineRule="auto"/>
        <w:contextualSpacing/>
        <w:rPr>
          <w:rFonts w:ascii="Arial" w:hAnsi="Arial" w:cs="Arial"/>
          <w:sz w:val="24"/>
          <w:szCs w:val="24"/>
        </w:rPr>
      </w:pPr>
      <w:r w:rsidRPr="00066520">
        <w:rPr>
          <w:rFonts w:ascii="Arial" w:hAnsi="Arial" w:cs="Arial"/>
          <w:sz w:val="24"/>
          <w:szCs w:val="24"/>
        </w:rPr>
        <w:t xml:space="preserve">While this course is an </w:t>
      </w:r>
      <w:r w:rsidRPr="00066520">
        <w:rPr>
          <w:rFonts w:ascii="Arial" w:hAnsi="Arial" w:cs="Arial"/>
          <w:b/>
          <w:sz w:val="24"/>
          <w:szCs w:val="24"/>
          <w:u w:val="single"/>
        </w:rPr>
        <w:t>overview and</w:t>
      </w:r>
      <w:r w:rsidR="00BB6069" w:rsidRPr="00066520">
        <w:rPr>
          <w:rFonts w:ascii="Arial" w:hAnsi="Arial" w:cs="Arial"/>
          <w:b/>
          <w:sz w:val="24"/>
          <w:szCs w:val="24"/>
          <w:u w:val="single"/>
        </w:rPr>
        <w:t xml:space="preserve"> assessment</w:t>
      </w:r>
      <w:r w:rsidR="00BB6069" w:rsidRPr="00066520">
        <w:rPr>
          <w:rFonts w:ascii="Arial" w:hAnsi="Arial" w:cs="Arial"/>
          <w:sz w:val="24"/>
          <w:szCs w:val="24"/>
        </w:rPr>
        <w:t xml:space="preserve"> of the writing and research methods used by Social Workers, it will build a base for the practical application of the software packages most frequently used in social </w:t>
      </w:r>
      <w:r w:rsidR="009B252B" w:rsidRPr="00066520">
        <w:rPr>
          <w:rFonts w:ascii="Arial" w:hAnsi="Arial" w:cs="Arial"/>
          <w:sz w:val="24"/>
          <w:szCs w:val="24"/>
        </w:rPr>
        <w:t>services agencies.  The understanding of research methods and how they are used in developing practice, ethical and practical issues, data collection and preparation, analytical techniques, and introduction to the computer and computer software, and evaluation research are some of the topics to be covered.</w:t>
      </w:r>
    </w:p>
    <w:p w:rsidR="00066520" w:rsidRDefault="009B252B" w:rsidP="00066520">
      <w:pPr>
        <w:spacing w:after="0" w:line="360" w:lineRule="auto"/>
        <w:contextualSpacing/>
        <w:rPr>
          <w:rFonts w:ascii="Arial" w:hAnsi="Arial" w:cs="Arial"/>
          <w:sz w:val="24"/>
          <w:szCs w:val="24"/>
        </w:rPr>
      </w:pPr>
      <w:r w:rsidRPr="00066520">
        <w:rPr>
          <w:rFonts w:ascii="Arial" w:hAnsi="Arial" w:cs="Arial"/>
          <w:sz w:val="24"/>
          <w:szCs w:val="24"/>
        </w:rPr>
        <w:t>This course is intended to introduce the student to the field of quantitative data ana</w:t>
      </w:r>
      <w:r w:rsidR="00F258D7" w:rsidRPr="00066520">
        <w:rPr>
          <w:rFonts w:ascii="Arial" w:hAnsi="Arial" w:cs="Arial"/>
          <w:sz w:val="24"/>
          <w:szCs w:val="24"/>
        </w:rPr>
        <w:t xml:space="preserve">lysis using appropriate descriptive and inferential statistical techniques and writing in the style of the American Psychological Association (APA).  The course focuses on types of data that are found in contemporary Social Work research and practice.  </w:t>
      </w:r>
    </w:p>
    <w:p w:rsidR="00066520" w:rsidRDefault="00066520" w:rsidP="00066520">
      <w:pPr>
        <w:spacing w:after="0" w:line="360" w:lineRule="auto"/>
        <w:contextualSpacing/>
        <w:rPr>
          <w:rFonts w:ascii="Arial" w:hAnsi="Arial" w:cs="Arial"/>
          <w:szCs w:val="24"/>
        </w:rPr>
      </w:pPr>
    </w:p>
    <w:p w:rsidR="00F258D7" w:rsidRPr="00066520" w:rsidRDefault="00F258D7" w:rsidP="00066520">
      <w:pPr>
        <w:spacing w:after="0" w:line="360" w:lineRule="auto"/>
        <w:contextualSpacing/>
        <w:rPr>
          <w:rFonts w:ascii="Arial" w:hAnsi="Arial" w:cs="Arial"/>
          <w:sz w:val="24"/>
          <w:szCs w:val="24"/>
        </w:rPr>
      </w:pPr>
      <w:r w:rsidRPr="00066520">
        <w:rPr>
          <w:rFonts w:ascii="Arial" w:hAnsi="Arial" w:cs="Arial"/>
          <w:sz w:val="24"/>
          <w:szCs w:val="24"/>
        </w:rPr>
        <w:t>Overcome the</w:t>
      </w:r>
      <w:r w:rsidRPr="00066520">
        <w:rPr>
          <w:rFonts w:ascii="Arial" w:hAnsi="Arial" w:cs="Arial"/>
          <w:b/>
          <w:sz w:val="24"/>
          <w:szCs w:val="24"/>
        </w:rPr>
        <w:t xml:space="preserve"> </w:t>
      </w:r>
      <w:r w:rsidRPr="00066520">
        <w:rPr>
          <w:rFonts w:ascii="Arial" w:hAnsi="Arial" w:cs="Arial"/>
          <w:sz w:val="24"/>
          <w:szCs w:val="24"/>
        </w:rPr>
        <w:t xml:space="preserve">“fear of writing” many students have by gaining an understanding and appreciation of basic logical deductive principles involved in the analysis of content. </w:t>
      </w:r>
    </w:p>
    <w:p w:rsidR="00066520" w:rsidRPr="00066520" w:rsidRDefault="00066520" w:rsidP="00066520">
      <w:pPr>
        <w:spacing w:after="0" w:line="360" w:lineRule="auto"/>
        <w:contextualSpacing/>
        <w:rPr>
          <w:rFonts w:ascii="Arial" w:hAnsi="Arial" w:cs="Arial"/>
          <w:sz w:val="24"/>
          <w:szCs w:val="24"/>
        </w:rPr>
      </w:pPr>
    </w:p>
    <w:p w:rsidR="00F258D7" w:rsidRDefault="00F258D7" w:rsidP="00066520">
      <w:pPr>
        <w:pStyle w:val="ListParagraph"/>
        <w:numPr>
          <w:ilvl w:val="0"/>
          <w:numId w:val="13"/>
        </w:numPr>
        <w:spacing w:line="360" w:lineRule="auto"/>
        <w:rPr>
          <w:rFonts w:ascii="Arial" w:eastAsiaTheme="minorEastAsia" w:hAnsi="Arial" w:cs="Arial"/>
          <w:szCs w:val="24"/>
        </w:rPr>
      </w:pPr>
      <w:r>
        <w:rPr>
          <w:rFonts w:ascii="Arial" w:eastAsiaTheme="minorEastAsia" w:hAnsi="Arial" w:cs="Arial"/>
          <w:szCs w:val="24"/>
        </w:rPr>
        <w:t>Know the information sources available in the library and other sources.</w:t>
      </w:r>
    </w:p>
    <w:p w:rsidR="00F258D7" w:rsidRDefault="00F258D7" w:rsidP="00066520">
      <w:pPr>
        <w:pStyle w:val="ListParagraph"/>
        <w:numPr>
          <w:ilvl w:val="0"/>
          <w:numId w:val="13"/>
        </w:numPr>
        <w:spacing w:line="360" w:lineRule="auto"/>
        <w:rPr>
          <w:rFonts w:ascii="Arial" w:eastAsiaTheme="minorEastAsia" w:hAnsi="Arial" w:cs="Arial"/>
          <w:szCs w:val="24"/>
        </w:rPr>
      </w:pPr>
      <w:r>
        <w:rPr>
          <w:rFonts w:ascii="Arial" w:eastAsiaTheme="minorEastAsia" w:hAnsi="Arial" w:cs="Arial"/>
          <w:szCs w:val="24"/>
        </w:rPr>
        <w:t>Understand and use the library to obtain information from various sources.</w:t>
      </w:r>
    </w:p>
    <w:p w:rsidR="00F258D7" w:rsidRDefault="00F258D7" w:rsidP="00066520">
      <w:pPr>
        <w:pStyle w:val="ListParagraph"/>
        <w:numPr>
          <w:ilvl w:val="0"/>
          <w:numId w:val="13"/>
        </w:numPr>
        <w:spacing w:line="360" w:lineRule="auto"/>
        <w:rPr>
          <w:rFonts w:ascii="Arial" w:eastAsiaTheme="minorEastAsia" w:hAnsi="Arial" w:cs="Arial"/>
          <w:szCs w:val="24"/>
        </w:rPr>
      </w:pPr>
      <w:r>
        <w:rPr>
          <w:rFonts w:ascii="Arial" w:eastAsiaTheme="minorEastAsia" w:hAnsi="Arial" w:cs="Arial"/>
          <w:szCs w:val="24"/>
        </w:rPr>
        <w:t>Develop an understanding of writing a</w:t>
      </w:r>
      <w:r w:rsidR="00066520">
        <w:rPr>
          <w:rFonts w:ascii="Arial" w:eastAsiaTheme="minorEastAsia" w:hAnsi="Arial" w:cs="Arial"/>
          <w:szCs w:val="24"/>
        </w:rPr>
        <w:t xml:space="preserve">n academic paper </w:t>
      </w:r>
      <w:r>
        <w:rPr>
          <w:rFonts w:ascii="Arial" w:eastAsiaTheme="minorEastAsia" w:hAnsi="Arial" w:cs="Arial"/>
          <w:szCs w:val="24"/>
        </w:rPr>
        <w:t>using the writing style specified by the Publication Manual of the American Psychological Association.</w:t>
      </w:r>
    </w:p>
    <w:p w:rsidR="00F258D7" w:rsidRDefault="00F258D7" w:rsidP="00066520">
      <w:pPr>
        <w:pStyle w:val="ListParagraph"/>
        <w:numPr>
          <w:ilvl w:val="0"/>
          <w:numId w:val="13"/>
        </w:numPr>
        <w:spacing w:line="360" w:lineRule="auto"/>
        <w:rPr>
          <w:rFonts w:ascii="Arial" w:eastAsiaTheme="minorEastAsia" w:hAnsi="Arial" w:cs="Arial"/>
          <w:szCs w:val="24"/>
        </w:rPr>
      </w:pPr>
      <w:r>
        <w:rPr>
          <w:rFonts w:ascii="Arial" w:eastAsiaTheme="minorEastAsia" w:hAnsi="Arial" w:cs="Arial"/>
          <w:szCs w:val="24"/>
        </w:rPr>
        <w:t>Develop and complete narrative/writing that is fact based and rich with assessment based on clients strengths and needs.</w:t>
      </w:r>
    </w:p>
    <w:p w:rsidR="00F258D7" w:rsidRPr="00F258D7" w:rsidRDefault="00F258D7" w:rsidP="00066520">
      <w:pPr>
        <w:pStyle w:val="ListParagraph"/>
        <w:numPr>
          <w:ilvl w:val="0"/>
          <w:numId w:val="13"/>
        </w:numPr>
        <w:spacing w:line="360" w:lineRule="auto"/>
        <w:rPr>
          <w:rFonts w:ascii="Arial" w:eastAsiaTheme="minorEastAsia" w:hAnsi="Arial" w:cs="Arial"/>
          <w:szCs w:val="24"/>
        </w:rPr>
      </w:pPr>
      <w:r>
        <w:rPr>
          <w:rFonts w:ascii="Arial" w:eastAsiaTheme="minorEastAsia" w:hAnsi="Arial" w:cs="Arial"/>
          <w:szCs w:val="24"/>
        </w:rPr>
        <w:t>Identify and apply social work values and professionalism.</w:t>
      </w:r>
    </w:p>
    <w:p w:rsidR="00066520" w:rsidRDefault="00066520" w:rsidP="009A62BE">
      <w:pPr>
        <w:rPr>
          <w:rFonts w:ascii="Arial" w:hAnsi="Arial" w:cs="Arial"/>
          <w:b/>
          <w:sz w:val="24"/>
          <w:szCs w:val="24"/>
        </w:rPr>
      </w:pPr>
    </w:p>
    <w:p w:rsidR="00066520" w:rsidRDefault="00066520" w:rsidP="009A62BE">
      <w:pPr>
        <w:rPr>
          <w:rFonts w:ascii="Arial" w:hAnsi="Arial" w:cs="Arial"/>
          <w:b/>
          <w:sz w:val="24"/>
          <w:szCs w:val="24"/>
        </w:rPr>
      </w:pPr>
    </w:p>
    <w:p w:rsidR="00066520" w:rsidRDefault="00066520" w:rsidP="009A62BE">
      <w:pPr>
        <w:rPr>
          <w:rFonts w:ascii="Arial" w:hAnsi="Arial" w:cs="Arial"/>
          <w:b/>
          <w:sz w:val="24"/>
          <w:szCs w:val="24"/>
        </w:rPr>
      </w:pPr>
    </w:p>
    <w:p w:rsidR="00066520" w:rsidRDefault="00066520" w:rsidP="009A62BE">
      <w:pPr>
        <w:rPr>
          <w:rFonts w:ascii="Arial" w:hAnsi="Arial" w:cs="Arial"/>
          <w:b/>
          <w:sz w:val="24"/>
          <w:szCs w:val="24"/>
        </w:rPr>
      </w:pPr>
    </w:p>
    <w:p w:rsidR="00066520" w:rsidRDefault="00066520" w:rsidP="009A62BE">
      <w:pPr>
        <w:rPr>
          <w:rFonts w:ascii="Arial" w:hAnsi="Arial" w:cs="Arial"/>
          <w:b/>
          <w:sz w:val="24"/>
          <w:szCs w:val="24"/>
        </w:rPr>
      </w:pPr>
    </w:p>
    <w:p w:rsidR="002C750C" w:rsidRPr="00E57E38" w:rsidRDefault="002C750C" w:rsidP="009A62BE">
      <w:pPr>
        <w:rPr>
          <w:rFonts w:ascii="Arial" w:hAnsi="Arial" w:cs="Arial"/>
          <w:b/>
          <w:sz w:val="24"/>
          <w:szCs w:val="24"/>
        </w:rPr>
      </w:pPr>
      <w:r w:rsidRPr="00E57E38">
        <w:rPr>
          <w:rFonts w:ascii="Arial" w:hAnsi="Arial" w:cs="Arial"/>
          <w:b/>
          <w:sz w:val="24"/>
          <w:szCs w:val="24"/>
        </w:rPr>
        <w:t>R</w:t>
      </w:r>
      <w:r w:rsidR="009A62BE" w:rsidRPr="00E57E38">
        <w:rPr>
          <w:rFonts w:ascii="Arial" w:hAnsi="Arial" w:cs="Arial"/>
          <w:b/>
          <w:sz w:val="24"/>
          <w:szCs w:val="24"/>
        </w:rPr>
        <w:t>ELATIONSHIP TO OTHER COURSES:</w:t>
      </w:r>
    </w:p>
    <w:p w:rsidR="009F6D65" w:rsidRPr="009A62BE" w:rsidRDefault="00A836F3" w:rsidP="009A62BE">
      <w:pPr>
        <w:rPr>
          <w:rFonts w:ascii="Arial" w:hAnsi="Arial" w:cs="Arial"/>
          <w:sz w:val="24"/>
          <w:szCs w:val="24"/>
        </w:rPr>
      </w:pPr>
      <w:r w:rsidRPr="00E57E38">
        <w:rPr>
          <w:rFonts w:ascii="Arial" w:hAnsi="Arial" w:cs="Arial"/>
          <w:sz w:val="24"/>
          <w:szCs w:val="24"/>
        </w:rPr>
        <w:t>This course provides a foundation for writing competency needed in all other social coursework.</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1650B6">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936B9F" w:rsidRPr="00C74E51" w:rsidRDefault="00936B9F" w:rsidP="00936B9F">
      <w:pPr>
        <w:rPr>
          <w:rFonts w:ascii="Arial" w:hAnsi="Arial" w:cs="Arial"/>
          <w:sz w:val="24"/>
          <w:szCs w:val="24"/>
        </w:rPr>
      </w:pPr>
      <w:r w:rsidRPr="00C74E51">
        <w:rPr>
          <w:rFonts w:ascii="Arial" w:hAnsi="Arial" w:cs="Arial"/>
          <w:sz w:val="24"/>
          <w:szCs w:val="24"/>
        </w:rPr>
        <w:t xml:space="preserve">Competency </w:t>
      </w:r>
      <w:r w:rsidR="00066520"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936B9F" w:rsidRPr="00C74E51" w:rsidRDefault="00936B9F" w:rsidP="00936B9F">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936B9F" w:rsidRPr="00C74E51" w:rsidRDefault="00936B9F" w:rsidP="00936B9F">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936B9F" w:rsidRPr="00C74E51" w:rsidRDefault="00936B9F" w:rsidP="00936B9F">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936B9F" w:rsidRPr="00C74E51" w:rsidRDefault="00936B9F" w:rsidP="00936B9F">
      <w:pPr>
        <w:rPr>
          <w:rFonts w:ascii="Arial" w:hAnsi="Arial" w:cs="Arial"/>
          <w:sz w:val="24"/>
          <w:szCs w:val="24"/>
        </w:rPr>
      </w:pPr>
      <w:r w:rsidRPr="00C74E51">
        <w:rPr>
          <w:rFonts w:ascii="Arial" w:hAnsi="Arial" w:cs="Arial"/>
          <w:sz w:val="24"/>
          <w:szCs w:val="24"/>
        </w:rPr>
        <w:t>Competency 2.1.5 Advance human rights and social and economic justice</w:t>
      </w:r>
    </w:p>
    <w:p w:rsidR="00936B9F" w:rsidRPr="00C74E51" w:rsidRDefault="00936B9F" w:rsidP="00936B9F">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936B9F" w:rsidRPr="00C74E51" w:rsidRDefault="00936B9F" w:rsidP="00936B9F">
      <w:pPr>
        <w:rPr>
          <w:rFonts w:ascii="Arial" w:hAnsi="Arial" w:cs="Arial"/>
          <w:sz w:val="24"/>
          <w:szCs w:val="24"/>
        </w:rPr>
      </w:pPr>
      <w:r w:rsidRPr="00C74E51">
        <w:rPr>
          <w:rFonts w:ascii="Arial" w:hAnsi="Arial" w:cs="Arial"/>
          <w:sz w:val="24"/>
          <w:szCs w:val="24"/>
        </w:rPr>
        <w:t>Competency 2.1.7 Apply knowledge of human behavior and the social environment</w:t>
      </w:r>
    </w:p>
    <w:p w:rsidR="00936B9F" w:rsidRPr="00C74E51" w:rsidRDefault="00936B9F" w:rsidP="00936B9F">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936B9F" w:rsidRPr="00C74E51" w:rsidRDefault="00936B9F" w:rsidP="00936B9F">
      <w:pPr>
        <w:rPr>
          <w:rFonts w:ascii="Arial" w:hAnsi="Arial" w:cs="Arial"/>
          <w:sz w:val="24"/>
          <w:szCs w:val="24"/>
        </w:rPr>
      </w:pPr>
      <w:r w:rsidRPr="00C74E51">
        <w:rPr>
          <w:rFonts w:ascii="Arial" w:hAnsi="Arial" w:cs="Arial"/>
          <w:sz w:val="24"/>
          <w:szCs w:val="24"/>
        </w:rPr>
        <w:lastRenderedPageBreak/>
        <w:t>Competency 2.1.9 Respond to contexts that shape practice</w:t>
      </w:r>
    </w:p>
    <w:p w:rsidR="00936B9F" w:rsidRPr="00C74E51" w:rsidRDefault="00936B9F" w:rsidP="00936B9F">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8E31F2" w:rsidRDefault="008E31F2" w:rsidP="002C750C">
      <w:pPr>
        <w:rPr>
          <w:rFonts w:ascii="Arial" w:hAnsi="Arial" w:cs="Arial"/>
          <w:b/>
          <w:sz w:val="24"/>
          <w:szCs w:val="24"/>
        </w:rPr>
      </w:pP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7E00" w:rsidRDefault="00E1113E" w:rsidP="008E31F2">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w:t>
      </w:r>
      <w:r w:rsidR="002168DC">
        <w:rPr>
          <w:rFonts w:ascii="Arial" w:hAnsi="Arial" w:cs="Arial"/>
          <w:sz w:val="24"/>
          <w:szCs w:val="24"/>
        </w:rPr>
        <w:t xml:space="preserve">ten </w:t>
      </w:r>
      <w:r w:rsidR="001B7422">
        <w:rPr>
          <w:rFonts w:ascii="Arial" w:hAnsi="Arial" w:cs="Arial"/>
          <w:sz w:val="24"/>
          <w:szCs w:val="24"/>
        </w:rPr>
        <w:t>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8E31F2">
        <w:rPr>
          <w:rFonts w:ascii="Arial" w:hAnsi="Arial" w:cs="Arial"/>
          <w:sz w:val="24"/>
          <w:szCs w:val="24"/>
        </w:rPr>
        <w:t>Content and assessment in this course reflects the following practice behaviors:</w:t>
      </w:r>
    </w:p>
    <w:p w:rsidR="008E31F2" w:rsidRDefault="008E31F2" w:rsidP="008E31F2">
      <w:pPr>
        <w:rPr>
          <w:rFonts w:ascii="Arial" w:hAnsi="Arial" w:cs="Arial"/>
          <w:sz w:val="24"/>
          <w:szCs w:val="24"/>
        </w:rPr>
      </w:pPr>
      <w:r>
        <w:rPr>
          <w:rFonts w:ascii="Arial" w:hAnsi="Arial" w:cs="Arial"/>
          <w:sz w:val="24"/>
          <w:szCs w:val="24"/>
        </w:rPr>
        <w:t>2.1.3.3 Demonstrates effective oral communication in working with individuals, families, groups, organizations, communities, and colleagues</w:t>
      </w:r>
    </w:p>
    <w:p w:rsidR="008E31F2" w:rsidRDefault="008E31F2" w:rsidP="008E31F2">
      <w:pPr>
        <w:rPr>
          <w:rFonts w:ascii="Arial" w:hAnsi="Arial" w:cs="Arial"/>
          <w:sz w:val="24"/>
          <w:szCs w:val="24"/>
        </w:rPr>
      </w:pPr>
      <w:r>
        <w:rPr>
          <w:rFonts w:ascii="Arial" w:hAnsi="Arial" w:cs="Arial"/>
          <w:sz w:val="24"/>
          <w:szCs w:val="24"/>
        </w:rPr>
        <w:t>2.1.3.4 Demonstrate effective written communication in working with individuals, families, groups, organizations, communities and colleagues</w:t>
      </w:r>
    </w:p>
    <w:p w:rsidR="008E31F2" w:rsidRDefault="008E31F2" w:rsidP="008E31F2">
      <w:pPr>
        <w:rPr>
          <w:rFonts w:ascii="Arial" w:hAnsi="Arial" w:cs="Arial"/>
          <w:sz w:val="24"/>
          <w:szCs w:val="24"/>
        </w:rP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8E31F2" w:rsidRDefault="008E31F2" w:rsidP="008E31F2">
      <w:pPr>
        <w:widowControl w:val="0"/>
        <w:spacing w:after="100" w:afterAutospacing="1" w:line="360" w:lineRule="auto"/>
        <w:ind w:left="100" w:right="524" w:hanging="720"/>
        <w:contextualSpacing/>
        <w:rPr>
          <w:rFonts w:ascii="Arial" w:eastAsiaTheme="minorHAnsi" w:hAnsi="Arial" w:cs="Arial"/>
          <w:i/>
          <w:sz w:val="24"/>
          <w:szCs w:val="24"/>
        </w:rPr>
      </w:pPr>
      <w:r w:rsidRPr="008E31F2">
        <w:rPr>
          <w:rFonts w:ascii="Arial" w:eastAsia="Times New Roman" w:hAnsi="Arial" w:cs="Arial"/>
          <w:sz w:val="24"/>
          <w:szCs w:val="24"/>
        </w:rPr>
        <w:t xml:space="preserve">Young, D. (2014). </w:t>
      </w:r>
      <w:r w:rsidRPr="008E31F2">
        <w:rPr>
          <w:rFonts w:ascii="Arial" w:eastAsia="Times New Roman" w:hAnsi="Arial" w:cs="Arial"/>
          <w:i/>
          <w:sz w:val="24"/>
          <w:szCs w:val="24"/>
        </w:rPr>
        <w:t xml:space="preserve">The writer’s handbook: A guide for social workers. </w:t>
      </w:r>
      <w:r w:rsidRPr="008E31F2">
        <w:rPr>
          <w:rFonts w:ascii="Arial" w:eastAsia="Times New Roman" w:hAnsi="Arial" w:cs="Arial"/>
          <w:sz w:val="24"/>
          <w:szCs w:val="24"/>
        </w:rPr>
        <w:t>Writer’s</w:t>
      </w:r>
      <w:r w:rsidRPr="008E31F2">
        <w:rPr>
          <w:rFonts w:ascii="Arial" w:eastAsia="Times New Roman" w:hAnsi="Arial" w:cs="Arial"/>
          <w:spacing w:val="-9"/>
          <w:sz w:val="24"/>
          <w:szCs w:val="24"/>
        </w:rPr>
        <w:t xml:space="preserve"> </w:t>
      </w:r>
      <w:r w:rsidRPr="008E31F2">
        <w:rPr>
          <w:rFonts w:ascii="Arial" w:eastAsia="Times New Roman" w:hAnsi="Arial" w:cs="Arial"/>
          <w:sz w:val="24"/>
          <w:szCs w:val="24"/>
        </w:rPr>
        <w:t>Toolkit Publishing LLC, Ogden Dunes,</w:t>
      </w:r>
      <w:r w:rsidRPr="008E31F2">
        <w:rPr>
          <w:rFonts w:ascii="Arial" w:eastAsia="Times New Roman" w:hAnsi="Arial" w:cs="Arial"/>
          <w:spacing w:val="-11"/>
          <w:sz w:val="24"/>
          <w:szCs w:val="24"/>
        </w:rPr>
        <w:t xml:space="preserve"> </w:t>
      </w:r>
      <w:r w:rsidRPr="008E31F2">
        <w:rPr>
          <w:rFonts w:ascii="Arial" w:eastAsia="Times New Roman" w:hAnsi="Arial" w:cs="Arial"/>
          <w:sz w:val="24"/>
          <w:szCs w:val="24"/>
        </w:rPr>
        <w:t>IN.</w:t>
      </w:r>
    </w:p>
    <w:p w:rsidR="008E31F2" w:rsidRPr="008E31F2" w:rsidRDefault="008E31F2" w:rsidP="008E31F2">
      <w:pPr>
        <w:widowControl w:val="0"/>
        <w:spacing w:after="100" w:afterAutospacing="1" w:line="360" w:lineRule="auto"/>
        <w:ind w:left="100" w:right="524" w:hanging="720"/>
        <w:contextualSpacing/>
        <w:rPr>
          <w:rFonts w:ascii="Arial" w:eastAsia="Times New Roman" w:hAnsi="Arial" w:cs="Arial"/>
          <w:sz w:val="24"/>
          <w:szCs w:val="24"/>
        </w:rPr>
      </w:pPr>
      <w:proofErr w:type="gramStart"/>
      <w:r w:rsidRPr="008E31F2">
        <w:rPr>
          <w:rFonts w:ascii="Arial" w:eastAsiaTheme="minorHAnsi" w:hAnsi="Arial" w:cs="Arial"/>
          <w:i/>
          <w:sz w:val="24"/>
          <w:szCs w:val="24"/>
        </w:rPr>
        <w:t xml:space="preserve">Publication manual of the American psychological association </w:t>
      </w:r>
      <w:r w:rsidRPr="008E31F2">
        <w:rPr>
          <w:rFonts w:ascii="Arial" w:eastAsiaTheme="minorHAnsi" w:hAnsi="Arial" w:cs="Arial"/>
          <w:sz w:val="24"/>
          <w:szCs w:val="24"/>
        </w:rPr>
        <w:t>(6</w:t>
      </w:r>
      <w:proofErr w:type="spellStart"/>
      <w:r w:rsidRPr="008E31F2">
        <w:rPr>
          <w:rFonts w:ascii="Arial" w:eastAsiaTheme="minorHAnsi" w:hAnsi="Arial" w:cs="Arial"/>
          <w:position w:val="11"/>
          <w:sz w:val="24"/>
          <w:szCs w:val="24"/>
        </w:rPr>
        <w:t>th</w:t>
      </w:r>
      <w:proofErr w:type="spellEnd"/>
      <w:r w:rsidRPr="008E31F2">
        <w:rPr>
          <w:rFonts w:ascii="Arial" w:eastAsiaTheme="minorHAnsi" w:hAnsi="Arial" w:cs="Arial"/>
          <w:position w:val="11"/>
          <w:sz w:val="24"/>
          <w:szCs w:val="24"/>
        </w:rPr>
        <w:t xml:space="preserve"> </w:t>
      </w:r>
      <w:r w:rsidRPr="008E31F2">
        <w:rPr>
          <w:rFonts w:ascii="Arial" w:eastAsiaTheme="minorHAnsi" w:hAnsi="Arial" w:cs="Arial"/>
          <w:sz w:val="24"/>
          <w:szCs w:val="24"/>
        </w:rPr>
        <w:t>edition)</w:t>
      </w:r>
      <w:r w:rsidRPr="008E31F2">
        <w:rPr>
          <w:rFonts w:ascii="Arial" w:eastAsiaTheme="minorHAnsi" w:hAnsi="Arial" w:cs="Arial"/>
          <w:spacing w:val="12"/>
          <w:sz w:val="24"/>
          <w:szCs w:val="24"/>
        </w:rPr>
        <w:t xml:space="preserve"> </w:t>
      </w:r>
      <w:r w:rsidRPr="008E31F2">
        <w:rPr>
          <w:rFonts w:ascii="Arial" w:eastAsiaTheme="minorHAnsi" w:hAnsi="Arial" w:cs="Arial"/>
          <w:sz w:val="24"/>
          <w:szCs w:val="24"/>
        </w:rPr>
        <w:t>(2010) Washington, DC.</w:t>
      </w:r>
      <w:proofErr w:type="gramEnd"/>
      <w:r w:rsidRPr="008E31F2">
        <w:rPr>
          <w:rFonts w:ascii="Arial" w:eastAsiaTheme="minorHAnsi" w:hAnsi="Arial" w:cs="Arial"/>
          <w:sz w:val="24"/>
          <w:szCs w:val="24"/>
        </w:rPr>
        <w:t xml:space="preserve">  </w:t>
      </w:r>
      <w:proofErr w:type="gramStart"/>
      <w:r w:rsidRPr="008E31F2">
        <w:rPr>
          <w:rFonts w:ascii="Arial" w:eastAsiaTheme="minorHAnsi" w:hAnsi="Arial" w:cs="Arial"/>
          <w:sz w:val="24"/>
          <w:szCs w:val="24"/>
        </w:rPr>
        <w:t>American Psychological</w:t>
      </w:r>
      <w:r w:rsidRPr="008E31F2">
        <w:rPr>
          <w:rFonts w:ascii="Arial" w:eastAsiaTheme="minorHAnsi" w:hAnsi="Arial" w:cs="Arial"/>
          <w:spacing w:val="-7"/>
          <w:sz w:val="24"/>
          <w:szCs w:val="24"/>
        </w:rPr>
        <w:t xml:space="preserve"> </w:t>
      </w:r>
      <w:r w:rsidRPr="008E31F2">
        <w:rPr>
          <w:rFonts w:ascii="Arial" w:eastAsiaTheme="minorHAnsi" w:hAnsi="Arial" w:cs="Arial"/>
          <w:sz w:val="24"/>
          <w:szCs w:val="24"/>
        </w:rPr>
        <w:t>Association.</w:t>
      </w:r>
      <w:proofErr w:type="gramEnd"/>
    </w:p>
    <w:p w:rsidR="008E31F2" w:rsidRDefault="008E31F2" w:rsidP="008E31F2">
      <w:pPr>
        <w:widowControl w:val="0"/>
        <w:spacing w:after="100" w:afterAutospacing="1" w:line="360" w:lineRule="auto"/>
        <w:ind w:left="100" w:right="524" w:hanging="720"/>
        <w:contextualSpacing/>
        <w:rPr>
          <w:rFonts w:ascii="Arial" w:eastAsia="Times New Roman" w:hAnsi="Arial" w:cs="Arial"/>
          <w:sz w:val="24"/>
          <w:szCs w:val="24"/>
        </w:rPr>
      </w:pPr>
    </w:p>
    <w:p w:rsidR="008E31F2" w:rsidRPr="008E31F2" w:rsidRDefault="008E31F2" w:rsidP="008E31F2">
      <w:pPr>
        <w:widowControl w:val="0"/>
        <w:spacing w:after="100" w:afterAutospacing="1" w:line="360" w:lineRule="auto"/>
        <w:ind w:left="100" w:right="524" w:hanging="720"/>
        <w:contextualSpacing/>
        <w:rPr>
          <w:rFonts w:ascii="Arial" w:eastAsia="Times New Roman" w:hAnsi="Arial" w:cs="Arial"/>
          <w:sz w:val="24"/>
          <w:szCs w:val="24"/>
        </w:rPr>
      </w:pPr>
      <w:proofErr w:type="spellStart"/>
      <w:r w:rsidRPr="008E31F2">
        <w:rPr>
          <w:rFonts w:ascii="Arial" w:eastAsia="Times New Roman" w:hAnsi="Arial" w:cs="Arial"/>
          <w:sz w:val="24"/>
          <w:szCs w:val="24"/>
        </w:rPr>
        <w:t>Forni</w:t>
      </w:r>
      <w:proofErr w:type="spellEnd"/>
      <w:r w:rsidRPr="008E31F2">
        <w:rPr>
          <w:rFonts w:ascii="Arial" w:eastAsia="Times New Roman" w:hAnsi="Arial" w:cs="Arial"/>
          <w:sz w:val="24"/>
          <w:szCs w:val="24"/>
        </w:rPr>
        <w:t xml:space="preserve">, P. M., (2002). </w:t>
      </w:r>
      <w:proofErr w:type="gramStart"/>
      <w:r w:rsidRPr="008E31F2">
        <w:rPr>
          <w:rFonts w:ascii="Arial" w:eastAsia="Times New Roman" w:hAnsi="Arial" w:cs="Arial"/>
          <w:i/>
          <w:sz w:val="24"/>
          <w:szCs w:val="24"/>
        </w:rPr>
        <w:t>Choosing civility: The twenty-five rules of considerate conduct</w:t>
      </w:r>
      <w:r w:rsidRPr="008E31F2">
        <w:rPr>
          <w:rFonts w:ascii="Arial" w:eastAsia="Times New Roman" w:hAnsi="Arial" w:cs="Arial"/>
          <w:sz w:val="24"/>
          <w:szCs w:val="24"/>
        </w:rPr>
        <w:t>.</w:t>
      </w:r>
      <w:proofErr w:type="gramEnd"/>
      <w:r w:rsidRPr="008E31F2">
        <w:rPr>
          <w:rFonts w:ascii="Arial" w:eastAsia="Times New Roman" w:hAnsi="Arial" w:cs="Arial"/>
          <w:spacing w:val="-11"/>
          <w:sz w:val="24"/>
          <w:szCs w:val="24"/>
        </w:rPr>
        <w:t xml:space="preserve"> </w:t>
      </w:r>
      <w:proofErr w:type="gramStart"/>
      <w:r w:rsidRPr="008E31F2">
        <w:rPr>
          <w:rFonts w:ascii="Arial" w:eastAsia="Times New Roman" w:hAnsi="Arial" w:cs="Arial"/>
          <w:sz w:val="24"/>
          <w:szCs w:val="24"/>
        </w:rPr>
        <w:t>St. Martin’s Press, New York,</w:t>
      </w:r>
      <w:r w:rsidRPr="008E31F2">
        <w:rPr>
          <w:rFonts w:ascii="Arial" w:eastAsia="Times New Roman" w:hAnsi="Arial" w:cs="Arial"/>
          <w:spacing w:val="-6"/>
          <w:sz w:val="24"/>
          <w:szCs w:val="24"/>
        </w:rPr>
        <w:t xml:space="preserve"> </w:t>
      </w:r>
      <w:r w:rsidRPr="008E31F2">
        <w:rPr>
          <w:rFonts w:ascii="Arial" w:eastAsia="Times New Roman" w:hAnsi="Arial" w:cs="Arial"/>
          <w:sz w:val="24"/>
          <w:szCs w:val="24"/>
        </w:rPr>
        <w:t>NY.</w:t>
      </w:r>
      <w:proofErr w:type="gramEnd"/>
    </w:p>
    <w:p w:rsidR="008E31F2" w:rsidRPr="001B7422" w:rsidRDefault="008E31F2" w:rsidP="002C750C">
      <w:pPr>
        <w:rPr>
          <w:rFonts w:ascii="Arial" w:hAnsi="Arial" w:cs="Arial"/>
          <w:sz w:val="24"/>
          <w:szCs w:val="24"/>
        </w:rPr>
      </w:pPr>
    </w:p>
    <w:p w:rsidR="008E31F2" w:rsidRDefault="001B7422" w:rsidP="008E31F2">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8E31F2" w:rsidRPr="008E31F2" w:rsidRDefault="008E31F2" w:rsidP="008E31F2">
      <w:pPr>
        <w:rPr>
          <w:rFonts w:ascii="Arial" w:hAnsi="Arial" w:cs="Arial"/>
          <w:sz w:val="24"/>
          <w:szCs w:val="24"/>
        </w:rPr>
      </w:pPr>
      <w:r w:rsidRPr="008E31F2">
        <w:rPr>
          <w:rFonts w:ascii="Arial" w:hAnsi="Arial" w:cs="Arial"/>
          <w:sz w:val="24"/>
          <w:szCs w:val="24"/>
        </w:rPr>
        <w:lastRenderedPageBreak/>
        <w:t>Other outside readings will be assigned throughout the</w:t>
      </w:r>
      <w:r w:rsidRPr="008E31F2">
        <w:rPr>
          <w:rFonts w:ascii="Arial" w:hAnsi="Arial" w:cs="Arial"/>
          <w:spacing w:val="-13"/>
          <w:sz w:val="24"/>
          <w:szCs w:val="24"/>
        </w:rPr>
        <w:t xml:space="preserve"> </w:t>
      </w:r>
      <w:r w:rsidRPr="008E31F2">
        <w:rPr>
          <w:rFonts w:ascii="Arial" w:hAnsi="Arial" w:cs="Arial"/>
          <w:sz w:val="24"/>
          <w:szCs w:val="24"/>
        </w:rPr>
        <w:t>course.</w:t>
      </w:r>
    </w:p>
    <w:p w:rsidR="008E31F2" w:rsidRPr="001B7422" w:rsidRDefault="008E31F2" w:rsidP="002C750C">
      <w:pPr>
        <w:rPr>
          <w:rFonts w:ascii="Arial" w:hAnsi="Arial" w:cs="Arial"/>
          <w:sz w:val="24"/>
          <w:szCs w:val="24"/>
        </w:rPr>
      </w:pPr>
    </w:p>
    <w:p w:rsidR="008E31F2" w:rsidRDefault="008E31F2" w:rsidP="001B7422">
      <w:pPr>
        <w:jc w:val="center"/>
        <w:rPr>
          <w:rFonts w:ascii="Arial" w:hAnsi="Arial" w:cs="Arial"/>
          <w:b/>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F934F4" w:rsidRPr="0080095C" w:rsidRDefault="00F934F4" w:rsidP="00F934F4">
      <w:pPr>
        <w:rPr>
          <w:rFonts w:ascii="Arial" w:hAnsi="Arial" w:cs="Arial"/>
          <w:b/>
          <w:sz w:val="24"/>
          <w:szCs w:val="24"/>
        </w:rPr>
      </w:pPr>
      <w:r w:rsidRPr="0080095C">
        <w:rPr>
          <w:rFonts w:ascii="Arial" w:hAnsi="Arial" w:cs="Arial"/>
          <w:b/>
          <w:sz w:val="24"/>
          <w:szCs w:val="24"/>
        </w:rPr>
        <w:t>Weekly Writing Assignments: 75 points possible</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Completion of an assigned writing activity in class constitutes this portion of students' grade.  Writing assignments include completing one to two paragraphs at the beginning of class on a topic assigned by the instructor.  Use of correct grammar, spelling, punctuation, sentence structure and non- bias language will determine awarding of points.  </w:t>
      </w:r>
    </w:p>
    <w:p w:rsidR="00351BB5" w:rsidRPr="0080095C" w:rsidRDefault="00F934F4" w:rsidP="00351BB5">
      <w:pPr>
        <w:rPr>
          <w:rFonts w:ascii="Arial" w:hAnsi="Arial" w:cs="Arial"/>
          <w:sz w:val="24"/>
          <w:szCs w:val="24"/>
        </w:rPr>
      </w:pPr>
      <w:r w:rsidRPr="0080095C">
        <w:rPr>
          <w:rFonts w:ascii="Arial" w:hAnsi="Arial" w:cs="Arial"/>
          <w:sz w:val="24"/>
          <w:szCs w:val="24"/>
        </w:rPr>
        <w:t xml:space="preserve">Each writing assignment will be worth up to 5 points each for a total of 75 points over the course of the semester.  </w:t>
      </w:r>
      <w:r w:rsidR="00351BB5" w:rsidRPr="0080095C">
        <w:rPr>
          <w:rFonts w:ascii="Arial" w:hAnsi="Arial" w:cs="Arial"/>
          <w:sz w:val="24"/>
          <w:szCs w:val="24"/>
        </w:rPr>
        <w:t xml:space="preserve">The following grading rubric outlines the earning of points for this assignment. </w:t>
      </w:r>
    </w:p>
    <w:tbl>
      <w:tblPr>
        <w:tblStyle w:val="Style1"/>
        <w:tblW w:w="5000" w:type="pct"/>
        <w:tblLook w:val="01E0" w:firstRow="1" w:lastRow="1" w:firstColumn="1" w:lastColumn="1" w:noHBand="0" w:noVBand="0"/>
      </w:tblPr>
      <w:tblGrid>
        <w:gridCol w:w="5746"/>
        <w:gridCol w:w="3830"/>
      </w:tblGrid>
      <w:tr w:rsidR="00F934F4" w:rsidRPr="0080095C" w:rsidTr="00351BB5">
        <w:trPr>
          <w:cnfStyle w:val="100000000000" w:firstRow="1" w:lastRow="0" w:firstColumn="0" w:lastColumn="0" w:oddVBand="0" w:evenVBand="0" w:oddHBand="0" w:evenHBand="0" w:firstRowFirstColumn="0" w:firstRowLastColumn="0" w:lastRowFirstColumn="0" w:lastRowLastColumn="0"/>
          <w:trHeight w:val="377"/>
        </w:trPr>
        <w:tc>
          <w:tcPr>
            <w:tcW w:w="3000" w:type="pct"/>
          </w:tcPr>
          <w:p w:rsidR="00F934F4" w:rsidRPr="00351BB5" w:rsidRDefault="00F934F4" w:rsidP="00351BB5">
            <w:pPr>
              <w:pStyle w:val="BodyText2"/>
              <w:tabs>
                <w:tab w:val="left" w:pos="2160"/>
              </w:tabs>
              <w:spacing w:after="0" w:line="240" w:lineRule="auto"/>
              <w:contextualSpacing/>
              <w:jc w:val="center"/>
              <w:rPr>
                <w:rFonts w:ascii="Arial" w:hAnsi="Arial" w:cs="Arial"/>
                <w:b/>
                <w:iCs/>
                <w:sz w:val="24"/>
                <w:szCs w:val="24"/>
              </w:rPr>
            </w:pPr>
            <w:r w:rsidRPr="00351BB5">
              <w:rPr>
                <w:rFonts w:ascii="Arial" w:hAnsi="Arial" w:cs="Arial"/>
                <w:b/>
                <w:iCs/>
                <w:sz w:val="24"/>
                <w:szCs w:val="24"/>
              </w:rPr>
              <w:t>Errors</w:t>
            </w:r>
          </w:p>
        </w:tc>
        <w:tc>
          <w:tcPr>
            <w:tcW w:w="2000" w:type="pct"/>
          </w:tcPr>
          <w:p w:rsidR="00F934F4" w:rsidRPr="00351BB5" w:rsidRDefault="00F934F4" w:rsidP="00351BB5">
            <w:pPr>
              <w:pStyle w:val="BodyText2"/>
              <w:tabs>
                <w:tab w:val="left" w:pos="2160"/>
              </w:tabs>
              <w:spacing w:after="0" w:line="240" w:lineRule="auto"/>
              <w:contextualSpacing/>
              <w:jc w:val="center"/>
              <w:rPr>
                <w:rFonts w:ascii="Arial" w:hAnsi="Arial" w:cs="Arial"/>
                <w:b/>
                <w:iCs/>
                <w:sz w:val="24"/>
                <w:szCs w:val="24"/>
              </w:rPr>
            </w:pPr>
            <w:r w:rsidRPr="00351BB5">
              <w:rPr>
                <w:rFonts w:ascii="Arial" w:hAnsi="Arial" w:cs="Arial"/>
                <w:b/>
                <w:iCs/>
                <w:sz w:val="24"/>
                <w:szCs w:val="24"/>
              </w:rPr>
              <w:t>Points</w:t>
            </w:r>
          </w:p>
        </w:tc>
      </w:tr>
      <w:tr w:rsidR="00F934F4" w:rsidRPr="0080095C" w:rsidTr="00351BB5">
        <w:trPr>
          <w:trHeight w:val="20"/>
        </w:trPr>
        <w:tc>
          <w:tcPr>
            <w:tcW w:w="3000" w:type="pct"/>
          </w:tcPr>
          <w:p w:rsidR="00F934F4" w:rsidRPr="0080095C" w:rsidRDefault="00F934F4" w:rsidP="00351BB5">
            <w:pPr>
              <w:contextualSpacing/>
              <w:jc w:val="center"/>
              <w:rPr>
                <w:rFonts w:ascii="Arial" w:hAnsi="Arial" w:cs="Arial"/>
                <w:sz w:val="24"/>
                <w:szCs w:val="24"/>
              </w:rPr>
            </w:pPr>
            <w:r w:rsidRPr="0080095C">
              <w:rPr>
                <w:rFonts w:ascii="Arial" w:hAnsi="Arial" w:cs="Arial"/>
                <w:sz w:val="24"/>
                <w:szCs w:val="24"/>
              </w:rPr>
              <w:t>0</w:t>
            </w:r>
          </w:p>
        </w:tc>
        <w:tc>
          <w:tcPr>
            <w:tcW w:w="2000" w:type="pct"/>
          </w:tcPr>
          <w:p w:rsidR="00F934F4" w:rsidRPr="0080095C" w:rsidRDefault="00F934F4" w:rsidP="00351BB5">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5</w:t>
            </w:r>
          </w:p>
        </w:tc>
      </w:tr>
      <w:tr w:rsidR="00F934F4" w:rsidRPr="0080095C" w:rsidTr="00351BB5">
        <w:trPr>
          <w:trHeight w:val="20"/>
        </w:trPr>
        <w:tc>
          <w:tcPr>
            <w:tcW w:w="3000" w:type="pct"/>
          </w:tcPr>
          <w:p w:rsidR="00F934F4" w:rsidRPr="0080095C" w:rsidRDefault="00F934F4" w:rsidP="00351BB5">
            <w:pPr>
              <w:contextualSpacing/>
              <w:jc w:val="center"/>
              <w:rPr>
                <w:rFonts w:ascii="Arial" w:hAnsi="Arial" w:cs="Arial"/>
                <w:sz w:val="24"/>
                <w:szCs w:val="24"/>
              </w:rPr>
            </w:pPr>
            <w:r w:rsidRPr="0080095C">
              <w:rPr>
                <w:rFonts w:ascii="Arial" w:hAnsi="Arial" w:cs="Arial"/>
                <w:sz w:val="24"/>
                <w:szCs w:val="24"/>
              </w:rPr>
              <w:t>1-3</w:t>
            </w:r>
          </w:p>
        </w:tc>
        <w:tc>
          <w:tcPr>
            <w:tcW w:w="2000" w:type="pct"/>
          </w:tcPr>
          <w:p w:rsidR="00F934F4" w:rsidRPr="0080095C" w:rsidRDefault="00F934F4" w:rsidP="00351BB5">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4</w:t>
            </w:r>
          </w:p>
        </w:tc>
      </w:tr>
      <w:tr w:rsidR="00F934F4" w:rsidRPr="0080095C" w:rsidTr="00351BB5">
        <w:trPr>
          <w:trHeight w:val="20"/>
        </w:trPr>
        <w:tc>
          <w:tcPr>
            <w:tcW w:w="3000" w:type="pct"/>
          </w:tcPr>
          <w:p w:rsidR="00F934F4" w:rsidRPr="0080095C" w:rsidRDefault="00F934F4" w:rsidP="00351BB5">
            <w:pPr>
              <w:contextualSpacing/>
              <w:jc w:val="center"/>
              <w:rPr>
                <w:rFonts w:ascii="Arial" w:hAnsi="Arial" w:cs="Arial"/>
                <w:sz w:val="24"/>
                <w:szCs w:val="24"/>
              </w:rPr>
            </w:pPr>
            <w:r w:rsidRPr="0080095C">
              <w:rPr>
                <w:rFonts w:ascii="Arial" w:hAnsi="Arial" w:cs="Arial"/>
                <w:sz w:val="24"/>
                <w:szCs w:val="24"/>
              </w:rPr>
              <w:t>4-6</w:t>
            </w:r>
          </w:p>
        </w:tc>
        <w:tc>
          <w:tcPr>
            <w:tcW w:w="2000" w:type="pct"/>
          </w:tcPr>
          <w:p w:rsidR="00F934F4" w:rsidRPr="0080095C" w:rsidRDefault="00F934F4" w:rsidP="00351BB5">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3</w:t>
            </w:r>
          </w:p>
        </w:tc>
      </w:tr>
      <w:tr w:rsidR="00F934F4" w:rsidRPr="0080095C" w:rsidTr="00351BB5">
        <w:trPr>
          <w:trHeight w:val="20"/>
        </w:trPr>
        <w:tc>
          <w:tcPr>
            <w:tcW w:w="3000" w:type="pct"/>
          </w:tcPr>
          <w:p w:rsidR="00F934F4" w:rsidRPr="0080095C" w:rsidRDefault="00F934F4" w:rsidP="00351BB5">
            <w:pPr>
              <w:contextualSpacing/>
              <w:jc w:val="center"/>
              <w:rPr>
                <w:rFonts w:ascii="Arial" w:hAnsi="Arial" w:cs="Arial"/>
                <w:sz w:val="24"/>
                <w:szCs w:val="24"/>
              </w:rPr>
            </w:pPr>
            <w:r w:rsidRPr="0080095C">
              <w:rPr>
                <w:rFonts w:ascii="Arial" w:hAnsi="Arial" w:cs="Arial"/>
                <w:sz w:val="24"/>
                <w:szCs w:val="24"/>
              </w:rPr>
              <w:t>7-10</w:t>
            </w:r>
          </w:p>
        </w:tc>
        <w:tc>
          <w:tcPr>
            <w:tcW w:w="2000" w:type="pct"/>
          </w:tcPr>
          <w:p w:rsidR="00F934F4" w:rsidRPr="0080095C" w:rsidRDefault="00F934F4" w:rsidP="00351BB5">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2</w:t>
            </w:r>
          </w:p>
        </w:tc>
      </w:tr>
      <w:tr w:rsidR="00F934F4" w:rsidRPr="0080095C" w:rsidTr="00351BB5">
        <w:trPr>
          <w:trHeight w:val="20"/>
        </w:trPr>
        <w:tc>
          <w:tcPr>
            <w:tcW w:w="3000" w:type="pct"/>
          </w:tcPr>
          <w:p w:rsidR="00F934F4" w:rsidRPr="0080095C" w:rsidRDefault="00F934F4" w:rsidP="00351BB5">
            <w:pPr>
              <w:contextualSpacing/>
              <w:jc w:val="center"/>
              <w:rPr>
                <w:rFonts w:ascii="Arial" w:hAnsi="Arial" w:cs="Arial"/>
                <w:sz w:val="24"/>
                <w:szCs w:val="24"/>
              </w:rPr>
            </w:pPr>
            <w:r w:rsidRPr="0080095C">
              <w:rPr>
                <w:rFonts w:ascii="Arial" w:hAnsi="Arial" w:cs="Arial"/>
                <w:sz w:val="24"/>
                <w:szCs w:val="24"/>
              </w:rPr>
              <w:t>11 -13</w:t>
            </w:r>
          </w:p>
        </w:tc>
        <w:tc>
          <w:tcPr>
            <w:tcW w:w="2000" w:type="pct"/>
          </w:tcPr>
          <w:p w:rsidR="00F934F4" w:rsidRPr="0080095C" w:rsidRDefault="00F934F4" w:rsidP="00351BB5">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1</w:t>
            </w:r>
          </w:p>
        </w:tc>
      </w:tr>
      <w:tr w:rsidR="00F934F4" w:rsidRPr="0080095C" w:rsidTr="00351BB5">
        <w:trPr>
          <w:cnfStyle w:val="010000000000" w:firstRow="0" w:lastRow="1" w:firstColumn="0" w:lastColumn="0" w:oddVBand="0" w:evenVBand="0" w:oddHBand="0" w:evenHBand="0" w:firstRowFirstColumn="0" w:firstRowLastColumn="0" w:lastRowFirstColumn="0" w:lastRowLastColumn="0"/>
          <w:trHeight w:val="20"/>
        </w:trPr>
        <w:tc>
          <w:tcPr>
            <w:tcW w:w="3000" w:type="pct"/>
          </w:tcPr>
          <w:p w:rsidR="00F934F4" w:rsidRPr="0080095C" w:rsidRDefault="00F934F4" w:rsidP="00351BB5">
            <w:pPr>
              <w:contextualSpacing/>
              <w:jc w:val="center"/>
              <w:rPr>
                <w:rFonts w:ascii="Arial" w:hAnsi="Arial" w:cs="Arial"/>
                <w:sz w:val="24"/>
                <w:szCs w:val="24"/>
              </w:rPr>
            </w:pPr>
            <w:r w:rsidRPr="0080095C">
              <w:rPr>
                <w:rFonts w:ascii="Arial" w:hAnsi="Arial" w:cs="Arial"/>
                <w:sz w:val="24"/>
                <w:szCs w:val="24"/>
              </w:rPr>
              <w:t>Greater than 13</w:t>
            </w:r>
          </w:p>
        </w:tc>
        <w:tc>
          <w:tcPr>
            <w:tcW w:w="2000" w:type="pct"/>
          </w:tcPr>
          <w:p w:rsidR="00F934F4" w:rsidRPr="0080095C" w:rsidRDefault="00F934F4" w:rsidP="00351BB5">
            <w:pPr>
              <w:pStyle w:val="BodyText2"/>
              <w:tabs>
                <w:tab w:val="left" w:pos="2160"/>
              </w:tabs>
              <w:spacing w:after="0" w:line="240" w:lineRule="auto"/>
              <w:contextualSpacing/>
              <w:jc w:val="center"/>
              <w:rPr>
                <w:rFonts w:ascii="Arial" w:hAnsi="Arial" w:cs="Arial"/>
                <w:iCs/>
                <w:sz w:val="24"/>
                <w:szCs w:val="24"/>
              </w:rPr>
            </w:pPr>
            <w:r w:rsidRPr="0080095C">
              <w:rPr>
                <w:rFonts w:ascii="Arial" w:hAnsi="Arial" w:cs="Arial"/>
                <w:iCs/>
                <w:sz w:val="24"/>
                <w:szCs w:val="24"/>
              </w:rPr>
              <w:t>0</w:t>
            </w:r>
          </w:p>
        </w:tc>
      </w:tr>
    </w:tbl>
    <w:p w:rsidR="00F934F4" w:rsidRPr="0080095C" w:rsidRDefault="00F934F4" w:rsidP="00F934F4">
      <w:pPr>
        <w:rPr>
          <w:rFonts w:ascii="Arial" w:hAnsi="Arial" w:cs="Arial"/>
          <w:sz w:val="24"/>
          <w:szCs w:val="24"/>
        </w:rPr>
      </w:pPr>
    </w:p>
    <w:p w:rsidR="00F934F4" w:rsidRPr="0080095C" w:rsidRDefault="00F934F4" w:rsidP="00F934F4">
      <w:pPr>
        <w:rPr>
          <w:rFonts w:ascii="Arial" w:hAnsi="Arial" w:cs="Arial"/>
          <w:sz w:val="24"/>
          <w:szCs w:val="24"/>
        </w:rPr>
      </w:pPr>
      <w:r w:rsidRPr="0080095C">
        <w:rPr>
          <w:rFonts w:ascii="Arial" w:hAnsi="Arial" w:cs="Arial"/>
          <w:b/>
          <w:sz w:val="24"/>
          <w:szCs w:val="24"/>
        </w:rPr>
        <w:t>Civility Project: 100 points</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Students will be assigned reading and writing assignments from a common course text (Choosing Civility).  These assignments will be posted to E-College and participation is MANDATORY each week to earn points.  </w:t>
      </w:r>
    </w:p>
    <w:p w:rsidR="00F934F4" w:rsidRPr="0080095C" w:rsidRDefault="00F934F4" w:rsidP="00F934F4">
      <w:pPr>
        <w:rPr>
          <w:rFonts w:ascii="Arial" w:eastAsia="Times New Roman" w:hAnsi="Arial" w:cs="Arial"/>
          <w:bCs/>
          <w:sz w:val="24"/>
          <w:szCs w:val="24"/>
        </w:rPr>
      </w:pPr>
      <w:r w:rsidRPr="0080095C">
        <w:rPr>
          <w:rFonts w:ascii="Arial" w:hAnsi="Arial" w:cs="Arial"/>
          <w:sz w:val="24"/>
          <w:szCs w:val="24"/>
        </w:rPr>
        <w:t>Students will post based on the assigned readings and respond to a minimum of two classmates each week an assignment is made (per schedule below). Your initial post must be a true discussion of your understanding of the</w:t>
      </w:r>
      <w:r w:rsidRPr="0080095C">
        <w:rPr>
          <w:rFonts w:ascii="Arial" w:hAnsi="Arial" w:cs="Arial"/>
          <w:spacing w:val="-10"/>
          <w:sz w:val="24"/>
          <w:szCs w:val="24"/>
        </w:rPr>
        <w:t xml:space="preserve"> </w:t>
      </w:r>
      <w:r w:rsidRPr="0080095C">
        <w:rPr>
          <w:rFonts w:ascii="Arial" w:hAnsi="Arial" w:cs="Arial"/>
          <w:sz w:val="24"/>
          <w:szCs w:val="24"/>
        </w:rPr>
        <w:t>topic and must be between 8-10</w:t>
      </w:r>
      <w:r w:rsidRPr="0080095C">
        <w:rPr>
          <w:rFonts w:ascii="Arial" w:hAnsi="Arial" w:cs="Arial"/>
          <w:spacing w:val="1"/>
          <w:sz w:val="24"/>
          <w:szCs w:val="24"/>
        </w:rPr>
        <w:t xml:space="preserve"> </w:t>
      </w:r>
      <w:r w:rsidRPr="0080095C">
        <w:rPr>
          <w:rFonts w:ascii="Arial" w:hAnsi="Arial" w:cs="Arial"/>
          <w:sz w:val="24"/>
          <w:szCs w:val="24"/>
        </w:rPr>
        <w:t xml:space="preserve">sentences. </w:t>
      </w:r>
      <w:r w:rsidRPr="0080095C">
        <w:rPr>
          <w:rFonts w:ascii="Arial" w:eastAsia="Times New Roman" w:hAnsi="Arial" w:cs="Arial"/>
          <w:sz w:val="24"/>
          <w:szCs w:val="24"/>
        </w:rPr>
        <w:t xml:space="preserve">The comments to each of your </w:t>
      </w:r>
      <w:r w:rsidRPr="0080095C">
        <w:rPr>
          <w:rFonts w:ascii="Arial" w:eastAsia="Times New Roman" w:hAnsi="Arial" w:cs="Arial"/>
          <w:bCs/>
          <w:sz w:val="24"/>
          <w:szCs w:val="24"/>
        </w:rPr>
        <w:t xml:space="preserve">TWO peers </w:t>
      </w:r>
      <w:r w:rsidRPr="0080095C">
        <w:rPr>
          <w:rFonts w:ascii="Arial" w:eastAsia="Times New Roman" w:hAnsi="Arial" w:cs="Arial"/>
          <w:sz w:val="24"/>
          <w:szCs w:val="24"/>
        </w:rPr>
        <w:t>must be between 3-5</w:t>
      </w:r>
      <w:r w:rsidRPr="0080095C">
        <w:rPr>
          <w:rFonts w:ascii="Arial" w:eastAsia="Times New Roman" w:hAnsi="Arial" w:cs="Arial"/>
          <w:bCs/>
          <w:sz w:val="24"/>
          <w:szCs w:val="24"/>
        </w:rPr>
        <w:t xml:space="preserve"> sentences and</w:t>
      </w:r>
      <w:r w:rsidRPr="0080095C">
        <w:rPr>
          <w:rFonts w:ascii="Arial" w:eastAsia="Times New Roman" w:hAnsi="Arial" w:cs="Arial"/>
          <w:bCs/>
          <w:spacing w:val="-11"/>
          <w:sz w:val="24"/>
          <w:szCs w:val="24"/>
        </w:rPr>
        <w:t xml:space="preserve"> </w:t>
      </w:r>
      <w:r w:rsidRPr="0080095C">
        <w:rPr>
          <w:rFonts w:ascii="Arial" w:eastAsia="Times New Roman" w:hAnsi="Arial" w:cs="Arial"/>
          <w:bCs/>
          <w:sz w:val="24"/>
          <w:szCs w:val="24"/>
        </w:rPr>
        <w:t>must add to the discussion.</w:t>
      </w:r>
    </w:p>
    <w:p w:rsidR="00F934F4" w:rsidRPr="0080095C" w:rsidRDefault="00F934F4" w:rsidP="00F934F4">
      <w:pPr>
        <w:jc w:val="center"/>
        <w:rPr>
          <w:rFonts w:ascii="Arial" w:eastAsia="Times New Roman" w:hAnsi="Arial" w:cs="Arial"/>
          <w:bCs/>
          <w:sz w:val="24"/>
          <w:szCs w:val="24"/>
          <w:u w:val="single"/>
        </w:rPr>
      </w:pPr>
      <w:r w:rsidRPr="0080095C">
        <w:rPr>
          <w:rFonts w:ascii="Arial" w:eastAsia="Times New Roman" w:hAnsi="Arial" w:cs="Arial"/>
          <w:bCs/>
          <w:sz w:val="24"/>
          <w:szCs w:val="24"/>
          <w:u w:val="single"/>
        </w:rPr>
        <w:t>Requirements for posting online in the Civility Project</w:t>
      </w:r>
    </w:p>
    <w:p w:rsidR="00F934F4" w:rsidRPr="0080095C" w:rsidRDefault="00F934F4" w:rsidP="00F934F4">
      <w:pPr>
        <w:pStyle w:val="ListParagraph"/>
        <w:widowControl w:val="0"/>
        <w:numPr>
          <w:ilvl w:val="0"/>
          <w:numId w:val="14"/>
        </w:numPr>
        <w:overflowPunct/>
        <w:autoSpaceDE/>
        <w:autoSpaceDN/>
        <w:adjustRightInd/>
        <w:contextualSpacing w:val="0"/>
        <w:textAlignment w:val="auto"/>
        <w:rPr>
          <w:rFonts w:ascii="Arial" w:hAnsi="Arial" w:cs="Arial"/>
          <w:szCs w:val="24"/>
        </w:rPr>
      </w:pPr>
      <w:r w:rsidRPr="0080095C">
        <w:rPr>
          <w:rFonts w:ascii="Arial" w:hAnsi="Arial" w:cs="Arial"/>
          <w:szCs w:val="24"/>
        </w:rPr>
        <w:t>Discussion topic will be posted by the instructor each Monday by 8:00 a.m.</w:t>
      </w:r>
    </w:p>
    <w:p w:rsidR="00F934F4" w:rsidRPr="0080095C" w:rsidRDefault="00F934F4" w:rsidP="00F934F4">
      <w:pPr>
        <w:pStyle w:val="ListParagraph"/>
        <w:widowControl w:val="0"/>
        <w:numPr>
          <w:ilvl w:val="0"/>
          <w:numId w:val="14"/>
        </w:numPr>
        <w:overflowPunct/>
        <w:autoSpaceDE/>
        <w:autoSpaceDN/>
        <w:adjustRightInd/>
        <w:contextualSpacing w:val="0"/>
        <w:textAlignment w:val="auto"/>
        <w:rPr>
          <w:rFonts w:ascii="Arial" w:hAnsi="Arial" w:cs="Arial"/>
          <w:szCs w:val="24"/>
        </w:rPr>
      </w:pPr>
      <w:r w:rsidRPr="0080095C">
        <w:rPr>
          <w:rFonts w:ascii="Arial" w:hAnsi="Arial" w:cs="Arial"/>
          <w:szCs w:val="24"/>
        </w:rPr>
        <w:t xml:space="preserve">You must post your initial response to the instructor’s post by Wednesday at </w:t>
      </w:r>
      <w:r w:rsidRPr="0080095C">
        <w:rPr>
          <w:rFonts w:ascii="Arial" w:hAnsi="Arial" w:cs="Arial"/>
          <w:szCs w:val="24"/>
        </w:rPr>
        <w:lastRenderedPageBreak/>
        <w:t>11:59 p.m.</w:t>
      </w:r>
    </w:p>
    <w:p w:rsidR="00F934F4" w:rsidRPr="0080095C" w:rsidRDefault="00F934F4" w:rsidP="00F934F4">
      <w:pPr>
        <w:pStyle w:val="ListParagraph"/>
        <w:widowControl w:val="0"/>
        <w:numPr>
          <w:ilvl w:val="0"/>
          <w:numId w:val="14"/>
        </w:numPr>
        <w:overflowPunct/>
        <w:autoSpaceDE/>
        <w:autoSpaceDN/>
        <w:adjustRightInd/>
        <w:contextualSpacing w:val="0"/>
        <w:textAlignment w:val="auto"/>
        <w:rPr>
          <w:rFonts w:ascii="Arial" w:hAnsi="Arial" w:cs="Arial"/>
          <w:szCs w:val="24"/>
        </w:rPr>
      </w:pPr>
      <w:r w:rsidRPr="0080095C">
        <w:rPr>
          <w:rFonts w:ascii="Arial" w:hAnsi="Arial" w:cs="Arial"/>
          <w:szCs w:val="24"/>
        </w:rPr>
        <w:t>You must post a response to two peers by Friday at 11:59 p.m.</w:t>
      </w:r>
    </w:p>
    <w:p w:rsidR="00F934F4" w:rsidRPr="0080095C" w:rsidRDefault="00F934F4" w:rsidP="00F934F4">
      <w:pPr>
        <w:rPr>
          <w:rFonts w:ascii="Arial" w:hAnsi="Arial" w:cs="Arial"/>
          <w:sz w:val="24"/>
          <w:szCs w:val="24"/>
        </w:rPr>
      </w:pPr>
    </w:p>
    <w:p w:rsidR="00F934F4" w:rsidRPr="0080095C" w:rsidRDefault="00F934F4" w:rsidP="00F934F4">
      <w:pPr>
        <w:rPr>
          <w:rFonts w:ascii="Arial" w:hAnsi="Arial" w:cs="Arial"/>
          <w:sz w:val="24"/>
          <w:szCs w:val="24"/>
        </w:rPr>
      </w:pPr>
      <w:r w:rsidRPr="0080095C">
        <w:rPr>
          <w:rFonts w:ascii="Arial" w:hAnsi="Arial" w:cs="Arial"/>
          <w:sz w:val="24"/>
          <w:szCs w:val="24"/>
        </w:rPr>
        <w:t xml:space="preserve">There are eCollege discussions over the course of the semester each worth up to 10 points (total of 100 points).  To obtain full points you must post your responses within the timeframe presented above, use proper grammar, spelling and a professional “voice” in your writing. </w:t>
      </w:r>
    </w:p>
    <w:p w:rsidR="00F934F4" w:rsidRPr="0080095C" w:rsidRDefault="00F934F4" w:rsidP="00F934F4">
      <w:pPr>
        <w:rPr>
          <w:rFonts w:ascii="Arial" w:hAnsi="Arial" w:cs="Arial"/>
          <w:sz w:val="24"/>
          <w:szCs w:val="24"/>
        </w:rPr>
      </w:pPr>
      <w:r w:rsidRPr="0080095C">
        <w:rPr>
          <w:rFonts w:ascii="Arial" w:hAnsi="Arial" w:cs="Arial"/>
          <w:sz w:val="24"/>
          <w:szCs w:val="24"/>
        </w:rPr>
        <w:t>No points will be awarded if posting deadlines are missed.</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Points will be deducted for grammatical errors, misspelled words, poor sentence structure, bias language and use of “slang or informal language”. </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Suggestion: Type your response using a word document to edit for grammar and spelling, prior to entering it into the discussion section. </w:t>
      </w:r>
    </w:p>
    <w:p w:rsidR="00F934F4" w:rsidRPr="0080095C" w:rsidRDefault="00F934F4" w:rsidP="00F934F4">
      <w:pPr>
        <w:rPr>
          <w:rFonts w:ascii="Arial" w:hAnsi="Arial" w:cs="Arial"/>
          <w:b/>
          <w:sz w:val="24"/>
          <w:szCs w:val="24"/>
        </w:rPr>
      </w:pPr>
      <w:r w:rsidRPr="0080095C">
        <w:rPr>
          <w:rFonts w:ascii="Arial" w:hAnsi="Arial" w:cs="Arial"/>
          <w:b/>
          <w:sz w:val="24"/>
          <w:szCs w:val="24"/>
        </w:rPr>
        <w:t>Essay/Paper: 200 points</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Students will write a paper focused on a vulnerable and/or oppressed population they are least comfortable working with.  Students will also be required to interview someone from the population or a professional who advocates for or works with that population. </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The paper must include at least five (5) references (to include one book; one journal article from a peer-reviewed journal; one contemporary magazine; and one web-based reference and reference for personal interview. </w:t>
      </w:r>
    </w:p>
    <w:p w:rsidR="00F934F4" w:rsidRPr="0080095C" w:rsidRDefault="00F934F4" w:rsidP="00F934F4">
      <w:pPr>
        <w:rPr>
          <w:rFonts w:ascii="Arial" w:hAnsi="Arial" w:cs="Arial"/>
          <w:sz w:val="24"/>
          <w:szCs w:val="24"/>
        </w:rPr>
      </w:pPr>
      <w:r w:rsidRPr="0080095C">
        <w:rPr>
          <w:rFonts w:ascii="Arial" w:hAnsi="Arial" w:cs="Arial"/>
          <w:sz w:val="24"/>
          <w:szCs w:val="24"/>
        </w:rPr>
        <w:t>The paper must be 3 to 4 typed pages in length (this does not include the cover page or reference page(s)). The paper will follow the format of an Introduction, Body of the Paper and a Conclusion (no abstract required).</w:t>
      </w:r>
    </w:p>
    <w:p w:rsidR="00F934F4" w:rsidRPr="0080095C" w:rsidRDefault="00F934F4" w:rsidP="00F934F4">
      <w:pPr>
        <w:rPr>
          <w:rFonts w:ascii="Arial" w:hAnsi="Arial" w:cs="Arial"/>
          <w:sz w:val="24"/>
          <w:szCs w:val="24"/>
        </w:rPr>
      </w:pPr>
      <w:r w:rsidRPr="0080095C">
        <w:rPr>
          <w:rFonts w:ascii="Arial" w:hAnsi="Arial" w:cs="Arial"/>
          <w:sz w:val="24"/>
          <w:szCs w:val="24"/>
        </w:rPr>
        <w:t xml:space="preserve">This is an academic paper and the expectation is it will be completed as such. The paper must follow </w:t>
      </w:r>
      <w:r w:rsidRPr="0080095C">
        <w:rPr>
          <w:rFonts w:ascii="Arial" w:hAnsi="Arial" w:cs="Arial"/>
          <w:b/>
          <w:sz w:val="24"/>
          <w:szCs w:val="24"/>
        </w:rPr>
        <w:t>APA style</w:t>
      </w:r>
      <w:r w:rsidRPr="0080095C">
        <w:rPr>
          <w:rFonts w:ascii="Arial" w:hAnsi="Arial" w:cs="Arial"/>
          <w:sz w:val="24"/>
          <w:szCs w:val="24"/>
        </w:rPr>
        <w:t xml:space="preserve"> according to </w:t>
      </w:r>
      <w:r w:rsidRPr="0080095C">
        <w:rPr>
          <w:rFonts w:ascii="Arial" w:hAnsi="Arial" w:cs="Arial"/>
          <w:i/>
          <w:sz w:val="24"/>
          <w:szCs w:val="24"/>
        </w:rPr>
        <w:t>The American Psychological Association Manual (6th edition)</w:t>
      </w:r>
      <w:r w:rsidRPr="0080095C">
        <w:rPr>
          <w:rFonts w:ascii="Arial" w:hAnsi="Arial" w:cs="Arial"/>
          <w:sz w:val="24"/>
          <w:szCs w:val="24"/>
        </w:rPr>
        <w:t>.  You should use correct sentence structure and be sure the paper is free of grammatical errors, misspellings, bias and/or slang/ and/or informal language.</w:t>
      </w:r>
    </w:p>
    <w:p w:rsidR="008B7E00" w:rsidRDefault="00B03FBC" w:rsidP="00351BB5">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351BB5" w:rsidRPr="00351BB5" w:rsidRDefault="00351BB5" w:rsidP="00351BB5">
      <w:pPr>
        <w:rPr>
          <w:rFonts w:ascii="Arial" w:hAnsi="Arial" w:cs="Arial"/>
          <w:sz w:val="24"/>
          <w:szCs w:val="24"/>
        </w:rPr>
      </w:pPr>
      <w:r w:rsidRPr="00351BB5">
        <w:rPr>
          <w:rFonts w:ascii="Arial" w:hAnsi="Arial" w:cs="Arial"/>
          <w:sz w:val="24"/>
          <w:szCs w:val="24"/>
        </w:rPr>
        <w:t>90-100% of points = A</w:t>
      </w:r>
    </w:p>
    <w:p w:rsidR="00351BB5" w:rsidRPr="00351BB5" w:rsidRDefault="00351BB5" w:rsidP="00351BB5">
      <w:pPr>
        <w:rPr>
          <w:rFonts w:ascii="Arial" w:hAnsi="Arial" w:cs="Arial"/>
          <w:sz w:val="24"/>
          <w:szCs w:val="24"/>
        </w:rPr>
      </w:pPr>
      <w:r w:rsidRPr="00351BB5">
        <w:rPr>
          <w:rFonts w:ascii="Arial" w:hAnsi="Arial" w:cs="Arial"/>
          <w:sz w:val="24"/>
          <w:szCs w:val="24"/>
        </w:rPr>
        <w:t>80-89% of points = B</w:t>
      </w:r>
    </w:p>
    <w:p w:rsidR="00351BB5" w:rsidRPr="00351BB5" w:rsidRDefault="00351BB5" w:rsidP="00351BB5">
      <w:pPr>
        <w:rPr>
          <w:rFonts w:ascii="Arial" w:hAnsi="Arial" w:cs="Arial"/>
          <w:sz w:val="24"/>
          <w:szCs w:val="24"/>
        </w:rPr>
      </w:pPr>
      <w:r w:rsidRPr="00351BB5">
        <w:rPr>
          <w:rFonts w:ascii="Arial" w:hAnsi="Arial" w:cs="Arial"/>
          <w:sz w:val="24"/>
          <w:szCs w:val="24"/>
        </w:rPr>
        <w:t>70-79% of points = C</w:t>
      </w:r>
    </w:p>
    <w:p w:rsidR="00351BB5" w:rsidRPr="00351BB5" w:rsidRDefault="00351BB5" w:rsidP="00351BB5">
      <w:pPr>
        <w:rPr>
          <w:rFonts w:ascii="Arial" w:hAnsi="Arial" w:cs="Arial"/>
          <w:sz w:val="24"/>
          <w:szCs w:val="24"/>
        </w:rPr>
      </w:pPr>
      <w:r w:rsidRPr="00351BB5">
        <w:rPr>
          <w:rFonts w:ascii="Arial" w:hAnsi="Arial" w:cs="Arial"/>
          <w:sz w:val="24"/>
          <w:szCs w:val="24"/>
        </w:rPr>
        <w:t>60-69% of points = D</w:t>
      </w:r>
    </w:p>
    <w:p w:rsidR="00351BB5" w:rsidRPr="00351BB5" w:rsidRDefault="00351BB5" w:rsidP="00351BB5">
      <w:pPr>
        <w:rPr>
          <w:rFonts w:ascii="Arial" w:hAnsi="Arial" w:cs="Arial"/>
          <w:sz w:val="24"/>
          <w:szCs w:val="24"/>
        </w:rPr>
      </w:pPr>
      <w:r w:rsidRPr="00351BB5">
        <w:rPr>
          <w:rFonts w:ascii="Arial" w:hAnsi="Arial" w:cs="Arial"/>
          <w:sz w:val="24"/>
          <w:szCs w:val="24"/>
        </w:rPr>
        <w:lastRenderedPageBreak/>
        <w:t>Below 60% = F</w:t>
      </w:r>
    </w:p>
    <w:p w:rsidR="00B03FBC" w:rsidRDefault="00B03FBC"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lastRenderedPageBreak/>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5A4166"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177"/>
        <w:gridCol w:w="1868"/>
        <w:gridCol w:w="1981"/>
        <w:gridCol w:w="1770"/>
        <w:gridCol w:w="1780"/>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lastRenderedPageBreak/>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w:t>
            </w:r>
            <w:r>
              <w:rPr>
                <w:rFonts w:ascii="Arial" w:hAnsi="Arial" w:cs="Arial"/>
                <w:sz w:val="24"/>
                <w:szCs w:val="24"/>
              </w:rPr>
              <w:lastRenderedPageBreak/>
              <w:t xml:space="preserve">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E27465" w:rsidRPr="00E4144E">
                <w:rPr>
                  <w:rStyle w:val="Hyperlink"/>
                  <w:rFonts w:ascii="Arial" w:hAnsi="Arial" w:cs="Arial"/>
                  <w:sz w:val="24"/>
                  <w:szCs w:val="24"/>
                </w:rPr>
                <w:t>https://www.socialworkers.org</w:t>
              </w:r>
            </w:hyperlink>
          </w:p>
          <w:p w:rsidR="00523376" w:rsidRPr="00C64496" w:rsidRDefault="00523376" w:rsidP="00523376">
            <w:pPr>
              <w:spacing w:line="360" w:lineRule="auto"/>
              <w:jc w:val="center"/>
              <w:rPr>
                <w:rFonts w:ascii="Arial" w:hAnsi="Arial" w:cs="Arial"/>
                <w:b/>
                <w:sz w:val="24"/>
                <w:szCs w:val="24"/>
              </w:rPr>
            </w:pPr>
            <w:r w:rsidRPr="00C64496">
              <w:rPr>
                <w:rFonts w:ascii="Arial" w:hAnsi="Arial" w:cs="Arial"/>
                <w:b/>
                <w:sz w:val="24"/>
                <w:szCs w:val="24"/>
              </w:rPr>
              <w:t>Campus Concealed Carry</w:t>
            </w:r>
          </w:p>
          <w:p w:rsidR="00523376" w:rsidRPr="00A95993" w:rsidRDefault="00523376" w:rsidP="00523376">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523376" w:rsidRDefault="00523376"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3F58E7" w:rsidRDefault="003F58E7" w:rsidP="003F58E7">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5"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3F58E7" w:rsidRDefault="003F58E7" w:rsidP="003F58E7">
            <w:pPr>
              <w:spacing w:line="360" w:lineRule="auto"/>
              <w:contextualSpacing/>
              <w:rPr>
                <w:rFonts w:ascii="Arial" w:hAnsi="Arial" w:cs="Arial"/>
                <w:sz w:val="24"/>
                <w:szCs w:val="24"/>
              </w:rPr>
            </w:pPr>
          </w:p>
          <w:p w:rsidR="003F58E7" w:rsidRDefault="003F58E7" w:rsidP="003F58E7">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tbl>
            <w:tblPr>
              <w:tblStyle w:val="Style2"/>
              <w:tblW w:w="0" w:type="auto"/>
              <w:tblLook w:val="04A0" w:firstRow="1" w:lastRow="0" w:firstColumn="1" w:lastColumn="0" w:noHBand="0" w:noVBand="1"/>
            </w:tblPr>
            <w:tblGrid>
              <w:gridCol w:w="9360"/>
            </w:tblGrid>
            <w:tr w:rsidR="00066520" w:rsidRPr="00EE2464" w:rsidTr="00C64496">
              <w:tc>
                <w:tcPr>
                  <w:tcW w:w="9360" w:type="dxa"/>
                </w:tcPr>
                <w:p w:rsidR="00066520" w:rsidRDefault="00066520" w:rsidP="006A40BD">
                  <w:pPr>
                    <w:spacing w:line="360" w:lineRule="auto"/>
                    <w:contextualSpacing/>
                    <w:rPr>
                      <w:rFonts w:ascii="Arial" w:hAnsi="Arial" w:cs="Arial"/>
                      <w:sz w:val="24"/>
                      <w:szCs w:val="24"/>
                    </w:rPr>
                  </w:pPr>
                  <w:r>
                    <w:rPr>
                      <w:rFonts w:ascii="Arial" w:hAnsi="Arial" w:cs="Arial"/>
                      <w:sz w:val="24"/>
                      <w:szCs w:val="24"/>
                    </w:rPr>
                    <w:t xml:space="preserve"> </w:t>
                  </w:r>
                </w:p>
                <w:p w:rsidR="00F71A33" w:rsidRPr="00803F6A" w:rsidRDefault="00F71A33" w:rsidP="00F71A3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F71A33" w:rsidRPr="00803F6A" w:rsidRDefault="00F71A33" w:rsidP="00F71A3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F71A33" w:rsidRPr="00803F6A" w:rsidRDefault="00F71A33" w:rsidP="00F71A3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F71A33" w:rsidRPr="00803F6A" w:rsidRDefault="00F71A33" w:rsidP="00F71A3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F71A33" w:rsidRPr="00803F6A" w:rsidRDefault="00F71A33" w:rsidP="00F71A3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Maintenance browsers are older browser versions that are not tested extensively against new versions of D2L products. Customers can still report problems and receive support for critical issues; however, D2L does not guarantee all issues will be </w:t>
                  </w:r>
                  <w:r w:rsidRPr="00803F6A">
                    <w:rPr>
                      <w:rFonts w:ascii="Arial" w:eastAsia="Times New Roman" w:hAnsi="Arial" w:cs="Arial"/>
                      <w:color w:val="0D0D0D"/>
                      <w:sz w:val="24"/>
                      <w:szCs w:val="24"/>
                    </w:rPr>
                    <w:lastRenderedPageBreak/>
                    <w:t>addressed. A maintenance browser becomes officially unsupported after one year.</w:t>
                  </w:r>
                </w:p>
                <w:p w:rsidR="00F71A33" w:rsidRPr="00803F6A" w:rsidRDefault="00F71A33" w:rsidP="00F71A33">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F71A33" w:rsidRPr="00803F6A" w:rsidRDefault="00F71A33" w:rsidP="00F71A33">
                  <w:pPr>
                    <w:numPr>
                      <w:ilvl w:val="0"/>
                      <w:numId w:val="1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F71A33" w:rsidRPr="00803F6A" w:rsidRDefault="00F71A33" w:rsidP="00F71A33">
                  <w:pPr>
                    <w:numPr>
                      <w:ilvl w:val="0"/>
                      <w:numId w:val="2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F71A33" w:rsidRPr="00803F6A" w:rsidRDefault="00F71A33" w:rsidP="00F71A33">
                  <w:pPr>
                    <w:numPr>
                      <w:ilvl w:val="0"/>
                      <w:numId w:val="2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F71A33" w:rsidRPr="00803F6A" w:rsidRDefault="00F71A33" w:rsidP="00F71A3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1842"/>
                    <w:gridCol w:w="3516"/>
                    <w:gridCol w:w="3770"/>
                  </w:tblGrid>
                  <w:tr w:rsidR="00F71A33"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F71A3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71A3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F71A3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71A3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71A33"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F71A33" w:rsidRPr="00803F6A" w:rsidRDefault="00F71A33" w:rsidP="00F71A33">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58"/>
                    <w:gridCol w:w="1870"/>
                    <w:gridCol w:w="1391"/>
                    <w:gridCol w:w="3709"/>
                  </w:tblGrid>
                  <w:tr w:rsidR="00F71A33"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F71A3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Android™</w:t>
                        </w:r>
                      </w:p>
                    </w:tc>
                    <w:tc>
                      <w:tcPr>
                        <w:tcW w:w="187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F71A3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F71A33"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F71A33" w:rsidRPr="00803F6A" w:rsidRDefault="00F71A33"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F71A33" w:rsidRPr="00803F6A" w:rsidRDefault="00F71A33" w:rsidP="00F71A33">
                  <w:pPr>
                    <w:autoSpaceDE w:val="0"/>
                    <w:autoSpaceDN w:val="0"/>
                    <w:adjustRightInd w:val="0"/>
                    <w:spacing w:line="360" w:lineRule="auto"/>
                    <w:ind w:left="360"/>
                    <w:rPr>
                      <w:rFonts w:ascii="Arial" w:eastAsia="Times New Roman" w:hAnsi="Arial" w:cs="Arial"/>
                      <w:color w:val="000000"/>
                      <w:sz w:val="24"/>
                      <w:szCs w:val="24"/>
                    </w:rPr>
                  </w:pPr>
                </w:p>
                <w:p w:rsidR="00F71A33" w:rsidRPr="00803F6A" w:rsidRDefault="00F71A33" w:rsidP="00F71A33">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F71A33" w:rsidRPr="00803F6A" w:rsidRDefault="00F71A33" w:rsidP="00F71A33">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F71A33" w:rsidRPr="00803F6A" w:rsidRDefault="00F71A33" w:rsidP="00F71A33">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F71A33" w:rsidRPr="00803F6A" w:rsidRDefault="00F71A33" w:rsidP="00F71A33">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F71A33" w:rsidRPr="00803F6A" w:rsidRDefault="00F71A33" w:rsidP="00F71A33">
                  <w:pPr>
                    <w:autoSpaceDE w:val="0"/>
                    <w:autoSpaceDN w:val="0"/>
                    <w:adjustRightInd w:val="0"/>
                    <w:spacing w:line="360" w:lineRule="auto"/>
                    <w:ind w:left="1440"/>
                    <w:rPr>
                      <w:rFonts w:ascii="Arial" w:eastAsia="Times New Roman" w:hAnsi="Arial" w:cs="Arial"/>
                      <w:color w:val="000000"/>
                      <w:sz w:val="24"/>
                      <w:szCs w:val="24"/>
                    </w:rPr>
                  </w:pPr>
                </w:p>
                <w:p w:rsidR="00F71A33" w:rsidRPr="00803F6A" w:rsidRDefault="00F71A33" w:rsidP="00F71A33">
                  <w:pPr>
                    <w:numPr>
                      <w:ilvl w:val="0"/>
                      <w:numId w:val="18"/>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F71A33" w:rsidRPr="00803F6A" w:rsidRDefault="00F71A33" w:rsidP="00F71A33">
                  <w:pPr>
                    <w:spacing w:line="360" w:lineRule="auto"/>
                    <w:ind w:left="360"/>
                    <w:contextualSpacing/>
                    <w:rPr>
                      <w:rFonts w:ascii="Arial" w:eastAsia="Times New Roman" w:hAnsi="Arial" w:cs="Arial"/>
                      <w:b/>
                      <w:bCs/>
                      <w:sz w:val="24"/>
                      <w:szCs w:val="24"/>
                    </w:rPr>
                  </w:pPr>
                </w:p>
                <w:p w:rsidR="00F71A33" w:rsidRPr="00803F6A" w:rsidRDefault="00F71A33" w:rsidP="00F71A33">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You must have a:</w:t>
                  </w:r>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F71A33" w:rsidRPr="00803F6A" w:rsidRDefault="00F71A33" w:rsidP="00F71A33">
                  <w:pPr>
                    <w:autoSpaceDE w:val="0"/>
                    <w:autoSpaceDN w:val="0"/>
                    <w:adjustRightInd w:val="0"/>
                    <w:spacing w:line="360" w:lineRule="auto"/>
                    <w:ind w:left="1440"/>
                    <w:rPr>
                      <w:rFonts w:ascii="Arial" w:eastAsia="Times New Roman" w:hAnsi="Arial" w:cs="Arial"/>
                      <w:color w:val="000000"/>
                      <w:sz w:val="24"/>
                      <w:szCs w:val="24"/>
                    </w:rPr>
                  </w:pPr>
                </w:p>
                <w:p w:rsidR="00F71A33" w:rsidRPr="00803F6A" w:rsidRDefault="00F71A33" w:rsidP="00F71A33">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F71A33" w:rsidRPr="00803F6A" w:rsidRDefault="00F71A33" w:rsidP="00F71A33">
                  <w:pPr>
                    <w:autoSpaceDE w:val="0"/>
                    <w:autoSpaceDN w:val="0"/>
                    <w:adjustRightInd w:val="0"/>
                    <w:spacing w:line="360" w:lineRule="auto"/>
                    <w:ind w:left="360"/>
                    <w:rPr>
                      <w:rFonts w:ascii="Arial" w:eastAsia="Times New Roman" w:hAnsi="Arial" w:cs="Arial"/>
                      <w:color w:val="000000"/>
                      <w:sz w:val="24"/>
                      <w:szCs w:val="24"/>
                    </w:rPr>
                  </w:pPr>
                </w:p>
                <w:p w:rsidR="00F71A33" w:rsidRPr="00803F6A" w:rsidRDefault="00F71A33" w:rsidP="00F71A33">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p>
                <w:p w:rsidR="00F71A33" w:rsidRPr="00803F6A" w:rsidRDefault="00F71A33" w:rsidP="00F71A33">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F71A33" w:rsidRPr="00803F6A" w:rsidRDefault="00F71A33" w:rsidP="00F71A33">
                  <w:pPr>
                    <w:numPr>
                      <w:ilvl w:val="1"/>
                      <w:numId w:val="18"/>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F71A33" w:rsidRPr="00803F6A" w:rsidRDefault="00F71A33" w:rsidP="00F71A33">
                  <w:pPr>
                    <w:autoSpaceDE w:val="0"/>
                    <w:autoSpaceDN w:val="0"/>
                    <w:adjustRightInd w:val="0"/>
                    <w:spacing w:line="360" w:lineRule="auto"/>
                    <w:ind w:left="1440"/>
                    <w:rPr>
                      <w:rFonts w:ascii="Arial" w:eastAsia="Times New Roman" w:hAnsi="Arial" w:cs="Arial"/>
                      <w:color w:val="000000"/>
                      <w:sz w:val="24"/>
                      <w:szCs w:val="24"/>
                    </w:rPr>
                  </w:pPr>
                </w:p>
                <w:p w:rsidR="00F71A33" w:rsidRPr="00803F6A" w:rsidRDefault="00F71A33" w:rsidP="00F71A33">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w:t>
                  </w:r>
                  <w:r w:rsidRPr="00803F6A">
                    <w:rPr>
                      <w:rFonts w:ascii="Arial" w:eastAsia="Times New Roman" w:hAnsi="Arial" w:cs="Arial"/>
                      <w:color w:val="000000"/>
                      <w:sz w:val="24"/>
                      <w:szCs w:val="24"/>
                    </w:rPr>
                    <w:lastRenderedPageBreak/>
                    <w:t>attaching/uploading documents for assignment submission, will also be required. If you do not have Microsoft Office, you can check with the bookstore to see if they have any student copies.</w:t>
                  </w:r>
                </w:p>
                <w:p w:rsidR="00F71A33" w:rsidRPr="00803F6A" w:rsidRDefault="00F71A33" w:rsidP="00F71A33">
                  <w:pPr>
                    <w:autoSpaceDE w:val="0"/>
                    <w:autoSpaceDN w:val="0"/>
                    <w:adjustRightInd w:val="0"/>
                    <w:spacing w:line="360" w:lineRule="auto"/>
                    <w:ind w:left="360"/>
                    <w:rPr>
                      <w:rFonts w:ascii="Arial" w:eastAsia="Times New Roman" w:hAnsi="Arial" w:cs="Arial"/>
                      <w:color w:val="000000"/>
                      <w:sz w:val="24"/>
                      <w:szCs w:val="24"/>
                    </w:rPr>
                  </w:pPr>
                </w:p>
                <w:p w:rsidR="00F71A33" w:rsidRPr="00803F6A" w:rsidRDefault="00F71A33" w:rsidP="00F71A3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F71A33" w:rsidRPr="00803F6A" w:rsidRDefault="00F71A33" w:rsidP="00F71A33">
                  <w:pPr>
                    <w:spacing w:line="360" w:lineRule="auto"/>
                    <w:rPr>
                      <w:rFonts w:ascii="Arial" w:eastAsia="Times New Roman" w:hAnsi="Arial" w:cs="Arial"/>
                      <w:sz w:val="24"/>
                      <w:szCs w:val="24"/>
                    </w:rPr>
                  </w:pPr>
                </w:p>
                <w:p w:rsidR="00F71A33" w:rsidRPr="00803F6A" w:rsidRDefault="00F71A33" w:rsidP="00F71A33">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F71A33" w:rsidRPr="00803F6A" w:rsidRDefault="00F71A33" w:rsidP="00F71A33">
                  <w:pPr>
                    <w:autoSpaceDE w:val="0"/>
                    <w:autoSpaceDN w:val="0"/>
                    <w:adjustRightInd w:val="0"/>
                    <w:spacing w:line="360" w:lineRule="auto"/>
                    <w:rPr>
                      <w:rFonts w:ascii="Arial" w:eastAsia="Times New Roman" w:hAnsi="Arial" w:cs="Arial"/>
                      <w:b/>
                      <w:color w:val="000000"/>
                      <w:sz w:val="24"/>
                      <w:szCs w:val="24"/>
                    </w:rPr>
                  </w:pP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F71A33" w:rsidRPr="00803F6A" w:rsidRDefault="00F71A33" w:rsidP="00F71A33">
                  <w:pPr>
                    <w:autoSpaceDE w:val="0"/>
                    <w:autoSpaceDN w:val="0"/>
                    <w:adjustRightInd w:val="0"/>
                    <w:spacing w:line="360" w:lineRule="auto"/>
                    <w:rPr>
                      <w:rFonts w:ascii="Arial" w:eastAsia="Times New Roman" w:hAnsi="Arial" w:cs="Arial"/>
                      <w:color w:val="000000"/>
                      <w:sz w:val="24"/>
                      <w:szCs w:val="24"/>
                    </w:rPr>
                  </w:pPr>
                </w:p>
                <w:p w:rsidR="00F71A33" w:rsidRPr="00803F6A" w:rsidRDefault="00F71A33" w:rsidP="00F71A33">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F71A33" w:rsidRPr="00803F6A" w:rsidRDefault="00F71A33" w:rsidP="00F71A33">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F71A33" w:rsidRPr="00803F6A" w:rsidRDefault="00F71A33" w:rsidP="00F71A33">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F71A33" w:rsidRPr="00803F6A" w:rsidRDefault="00F71A33" w:rsidP="00F71A33">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F71A33" w:rsidRPr="00803F6A" w:rsidRDefault="00F71A33" w:rsidP="00F71A33">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F71A33" w:rsidRPr="00803F6A" w:rsidRDefault="00F71A33" w:rsidP="00F71A33">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F71A33" w:rsidRPr="00803F6A" w:rsidRDefault="00F71A33" w:rsidP="00F71A33">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5331F617" wp14:editId="3EBAA939">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F71A33" w:rsidRPr="00803F6A" w:rsidRDefault="00F71A33" w:rsidP="00F71A33">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System Maintenance</w:t>
                  </w:r>
                </w:p>
                <w:p w:rsidR="00F71A33" w:rsidRPr="00803F6A" w:rsidRDefault="00F71A33" w:rsidP="00F71A33">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066520" w:rsidRPr="004E6D02" w:rsidRDefault="00066520" w:rsidP="006A40BD">
                  <w:pPr>
                    <w:spacing w:after="200" w:line="360" w:lineRule="auto"/>
                    <w:contextualSpacing/>
                    <w:rPr>
                      <w:rFonts w:ascii="Arial" w:hAnsi="Arial" w:cs="Arial"/>
                      <w:b/>
                      <w:sz w:val="24"/>
                      <w:szCs w:val="24"/>
                    </w:rPr>
                  </w:pPr>
                </w:p>
              </w:tc>
            </w:tr>
          </w:tbl>
          <w:p w:rsidR="00066520" w:rsidRPr="00B03FBC" w:rsidRDefault="00066520" w:rsidP="00066520">
            <w:pP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761A66" w:rsidRDefault="00761A66" w:rsidP="00761A66">
            <w:pPr>
              <w:spacing w:line="360" w:lineRule="auto"/>
              <w:contextualSpacing/>
              <w:rPr>
                <w:rFonts w:ascii="Arial" w:hAnsi="Arial" w:cs="Arial"/>
                <w:b/>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ED31E1" w:rsidRDefault="00ED31E1" w:rsidP="00650F48">
            <w:pPr>
              <w:spacing w:line="360" w:lineRule="auto"/>
              <w:contextualSpacing/>
              <w:jc w:val="center"/>
              <w:rPr>
                <w:rFonts w:ascii="Arial" w:hAnsi="Arial" w:cs="Arial"/>
                <w:sz w:val="24"/>
                <w:szCs w:val="24"/>
              </w:rPr>
            </w:pPr>
          </w:p>
          <w:p w:rsidR="00066520" w:rsidRDefault="00066520" w:rsidP="00650F48">
            <w:pPr>
              <w:spacing w:line="360" w:lineRule="auto"/>
              <w:contextualSpacing/>
              <w:jc w:val="center"/>
              <w:rPr>
                <w:rFonts w:ascii="Arial" w:hAnsi="Arial" w:cs="Arial"/>
                <w:sz w:val="24"/>
                <w:szCs w:val="24"/>
              </w:rPr>
            </w:pPr>
          </w:p>
          <w:p w:rsidR="00066520" w:rsidRDefault="00066520" w:rsidP="00650F48">
            <w:pPr>
              <w:spacing w:line="360" w:lineRule="auto"/>
              <w:contextualSpacing/>
              <w:jc w:val="center"/>
              <w:rPr>
                <w:rFonts w:ascii="Arial" w:hAnsi="Arial" w:cs="Arial"/>
                <w:sz w:val="24"/>
                <w:szCs w:val="24"/>
              </w:rPr>
            </w:pPr>
          </w:p>
          <w:p w:rsidR="00066520" w:rsidRDefault="00066520" w:rsidP="00650F48">
            <w:pPr>
              <w:spacing w:line="360" w:lineRule="auto"/>
              <w:contextualSpacing/>
              <w:jc w:val="center"/>
              <w:rPr>
                <w:rFonts w:ascii="Arial" w:hAnsi="Arial" w:cs="Arial"/>
                <w:sz w:val="24"/>
                <w:szCs w:val="24"/>
              </w:rPr>
            </w:pPr>
          </w:p>
          <w:p w:rsidR="00066520" w:rsidRDefault="00066520" w:rsidP="00650F48">
            <w:pPr>
              <w:spacing w:line="360" w:lineRule="auto"/>
              <w:contextualSpacing/>
              <w:jc w:val="center"/>
              <w:rPr>
                <w:rFonts w:ascii="Arial" w:hAnsi="Arial" w:cs="Arial"/>
                <w:sz w:val="24"/>
                <w:szCs w:val="24"/>
              </w:rPr>
            </w:pPr>
          </w:p>
          <w:p w:rsidR="00066520" w:rsidRDefault="00066520"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F71A33" w:rsidRDefault="00F71A33"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bookmarkStart w:id="0" w:name="_GoBack"/>
            <w:bookmarkEnd w:id="0"/>
            <w:r>
              <w:rPr>
                <w:rFonts w:ascii="Arial" w:hAnsi="Arial" w:cs="Arial"/>
                <w:sz w:val="24"/>
                <w:szCs w:val="24"/>
              </w:rPr>
              <w:lastRenderedPageBreak/>
              <w:t>Bibliography</w:t>
            </w:r>
          </w:p>
          <w:p w:rsidR="004E6D02" w:rsidRDefault="004E6D02" w:rsidP="00650F48">
            <w:pPr>
              <w:spacing w:line="360" w:lineRule="auto"/>
              <w:contextualSpacing/>
              <w:rPr>
                <w:rFonts w:ascii="Arial" w:hAnsi="Arial" w:cs="Arial"/>
                <w:sz w:val="24"/>
                <w:szCs w:val="24"/>
              </w:rPr>
            </w:pPr>
          </w:p>
          <w:p w:rsidR="00066520" w:rsidRPr="004E6D02" w:rsidRDefault="00066520" w:rsidP="00066520">
            <w:pPr>
              <w:spacing w:line="360" w:lineRule="auto"/>
              <w:contextualSpacing/>
              <w:jc w:val="center"/>
              <w:rPr>
                <w:rFonts w:ascii="Arial" w:hAnsi="Arial" w:cs="Arial"/>
                <w:b/>
                <w:sz w:val="24"/>
                <w:szCs w:val="24"/>
              </w:rPr>
            </w:pPr>
            <w:r>
              <w:rPr>
                <w:rFonts w:ascii="Arial" w:hAnsi="Arial" w:cs="Arial"/>
                <w:b/>
                <w:noProof/>
                <w:sz w:val="24"/>
                <w:szCs w:val="24"/>
              </w:rPr>
              <w:drawing>
                <wp:inline distT="0" distB="0" distL="0" distR="0">
                  <wp:extent cx="47625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constructi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62500" cy="3810000"/>
                          </a:xfrm>
                          <a:prstGeom prst="rect">
                            <a:avLst/>
                          </a:prstGeom>
                        </pic:spPr>
                      </pic:pic>
                    </a:graphicData>
                  </a:graphic>
                </wp:inline>
              </w:drawing>
            </w: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66" w:rsidRDefault="005A4166" w:rsidP="00851032">
      <w:pPr>
        <w:spacing w:after="0" w:line="240" w:lineRule="auto"/>
      </w:pPr>
      <w:r>
        <w:separator/>
      </w:r>
    </w:p>
  </w:endnote>
  <w:endnote w:type="continuationSeparator" w:id="0">
    <w:p w:rsidR="005A4166" w:rsidRDefault="005A4166"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F71A33">
      <w:t xml:space="preserve"> Syllabus 2018-19</w:t>
    </w:r>
    <w:r>
      <w:t xml:space="preserve"> </w:t>
    </w:r>
    <w:sdt>
      <w:sdtPr>
        <w:id w:val="444459999"/>
        <w:docPartObj>
          <w:docPartGallery w:val="Page Numbers (Bottom of Page)"/>
          <w:docPartUnique/>
        </w:docPartObj>
      </w:sdtPr>
      <w:sdtEndPr/>
      <w:sdtContent>
        <w:r w:rsidR="00BB7EFD">
          <w:fldChar w:fldCharType="begin"/>
        </w:r>
        <w:r w:rsidR="00C54E6C">
          <w:instrText xml:space="preserve"> PAGE   \* MERGEFORMAT </w:instrText>
        </w:r>
        <w:r w:rsidR="00BB7EFD">
          <w:fldChar w:fldCharType="separate"/>
        </w:r>
        <w:r w:rsidR="00F71A33">
          <w:rPr>
            <w:noProof/>
          </w:rPr>
          <w:t>17</w:t>
        </w:r>
        <w:r w:rsidR="00BB7EFD">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66" w:rsidRDefault="005A4166" w:rsidP="00851032">
      <w:pPr>
        <w:spacing w:after="0" w:line="240" w:lineRule="auto"/>
      </w:pPr>
      <w:r>
        <w:separator/>
      </w:r>
    </w:p>
  </w:footnote>
  <w:footnote w:type="continuationSeparator" w:id="0">
    <w:p w:rsidR="005A4166" w:rsidRDefault="005A4166"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068F"/>
    <w:multiLevelType w:val="hybridMultilevel"/>
    <w:tmpl w:val="422E5700"/>
    <w:lvl w:ilvl="0" w:tplc="F8A2F5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96F"/>
    <w:multiLevelType w:val="hybridMultilevel"/>
    <w:tmpl w:val="54E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
  </w:num>
  <w:num w:numId="5">
    <w:abstractNumId w:val="4"/>
  </w:num>
  <w:num w:numId="6">
    <w:abstractNumId w:val="12"/>
  </w:num>
  <w:num w:numId="7">
    <w:abstractNumId w:val="16"/>
  </w:num>
  <w:num w:numId="8">
    <w:abstractNumId w:val="13"/>
  </w:num>
  <w:num w:numId="9">
    <w:abstractNumId w:val="9"/>
  </w:num>
  <w:num w:numId="10">
    <w:abstractNumId w:val="18"/>
  </w:num>
  <w:num w:numId="11">
    <w:abstractNumId w:val="10"/>
  </w:num>
  <w:num w:numId="12">
    <w:abstractNumId w:val="3"/>
  </w:num>
  <w:num w:numId="13">
    <w:abstractNumId w:val="2"/>
  </w:num>
  <w:num w:numId="14">
    <w:abstractNumId w:val="5"/>
  </w:num>
  <w:num w:numId="15">
    <w:abstractNumId w:val="6"/>
  </w:num>
  <w:num w:numId="16">
    <w:abstractNumId w:val="17"/>
  </w:num>
  <w:num w:numId="17">
    <w:abstractNumId w:val="0"/>
  </w:num>
  <w:num w:numId="18">
    <w:abstractNumId w:val="7"/>
  </w:num>
  <w:num w:numId="19">
    <w:abstractNumId w:val="15"/>
    <w:lvlOverride w:ilvl="0">
      <w:startOverride w:val="1"/>
    </w:lvlOverride>
  </w:num>
  <w:num w:numId="20">
    <w:abstractNumId w:val="15"/>
    <w:lvlOverride w:ilvl="0">
      <w:startOverride w:val="2"/>
    </w:lvlOverride>
  </w:num>
  <w:num w:numId="21">
    <w:abstractNumId w:val="1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639E7"/>
    <w:rsid w:val="00066520"/>
    <w:rsid w:val="00067CBD"/>
    <w:rsid w:val="00070D2B"/>
    <w:rsid w:val="00081316"/>
    <w:rsid w:val="00122219"/>
    <w:rsid w:val="001368BE"/>
    <w:rsid w:val="00144338"/>
    <w:rsid w:val="00144540"/>
    <w:rsid w:val="001650B6"/>
    <w:rsid w:val="00171D13"/>
    <w:rsid w:val="0017202A"/>
    <w:rsid w:val="001B7422"/>
    <w:rsid w:val="001C38EE"/>
    <w:rsid w:val="001D3792"/>
    <w:rsid w:val="001D64A9"/>
    <w:rsid w:val="002168DC"/>
    <w:rsid w:val="00253470"/>
    <w:rsid w:val="0029199D"/>
    <w:rsid w:val="00295CF2"/>
    <w:rsid w:val="002C750C"/>
    <w:rsid w:val="002F7DE6"/>
    <w:rsid w:val="00351BB5"/>
    <w:rsid w:val="00361238"/>
    <w:rsid w:val="00382702"/>
    <w:rsid w:val="003F58E7"/>
    <w:rsid w:val="004707A2"/>
    <w:rsid w:val="004A3392"/>
    <w:rsid w:val="004D6346"/>
    <w:rsid w:val="004E339D"/>
    <w:rsid w:val="004E6D02"/>
    <w:rsid w:val="005141B2"/>
    <w:rsid w:val="00522295"/>
    <w:rsid w:val="00523376"/>
    <w:rsid w:val="005368C3"/>
    <w:rsid w:val="00585100"/>
    <w:rsid w:val="005A4166"/>
    <w:rsid w:val="005F09FB"/>
    <w:rsid w:val="00640884"/>
    <w:rsid w:val="00650F48"/>
    <w:rsid w:val="006B6EFA"/>
    <w:rsid w:val="00761A66"/>
    <w:rsid w:val="00761F27"/>
    <w:rsid w:val="007A2A85"/>
    <w:rsid w:val="007D3986"/>
    <w:rsid w:val="007F6E75"/>
    <w:rsid w:val="00810F16"/>
    <w:rsid w:val="0083528F"/>
    <w:rsid w:val="00847821"/>
    <w:rsid w:val="00847D59"/>
    <w:rsid w:val="00851032"/>
    <w:rsid w:val="00854ADF"/>
    <w:rsid w:val="00873258"/>
    <w:rsid w:val="008B7E00"/>
    <w:rsid w:val="008D297C"/>
    <w:rsid w:val="008E31F2"/>
    <w:rsid w:val="008E3E2A"/>
    <w:rsid w:val="008E5144"/>
    <w:rsid w:val="00907566"/>
    <w:rsid w:val="00916488"/>
    <w:rsid w:val="00936B9F"/>
    <w:rsid w:val="009443CF"/>
    <w:rsid w:val="00974854"/>
    <w:rsid w:val="009935F5"/>
    <w:rsid w:val="00994865"/>
    <w:rsid w:val="009A62BE"/>
    <w:rsid w:val="009A7278"/>
    <w:rsid w:val="009B252B"/>
    <w:rsid w:val="009F6D65"/>
    <w:rsid w:val="00A0281D"/>
    <w:rsid w:val="00A10A8D"/>
    <w:rsid w:val="00A836F3"/>
    <w:rsid w:val="00AA6A04"/>
    <w:rsid w:val="00AD3D8B"/>
    <w:rsid w:val="00B03FBC"/>
    <w:rsid w:val="00B21290"/>
    <w:rsid w:val="00B21679"/>
    <w:rsid w:val="00B34584"/>
    <w:rsid w:val="00BA6CD2"/>
    <w:rsid w:val="00BB6069"/>
    <w:rsid w:val="00BB7EFD"/>
    <w:rsid w:val="00BF2962"/>
    <w:rsid w:val="00C54E6C"/>
    <w:rsid w:val="00C555ED"/>
    <w:rsid w:val="00C64496"/>
    <w:rsid w:val="00C757BE"/>
    <w:rsid w:val="00CF7673"/>
    <w:rsid w:val="00D75003"/>
    <w:rsid w:val="00DC1C87"/>
    <w:rsid w:val="00DD71A4"/>
    <w:rsid w:val="00DE0C43"/>
    <w:rsid w:val="00E02F06"/>
    <w:rsid w:val="00E1113E"/>
    <w:rsid w:val="00E27465"/>
    <w:rsid w:val="00E31618"/>
    <w:rsid w:val="00E335C1"/>
    <w:rsid w:val="00E3711C"/>
    <w:rsid w:val="00E44673"/>
    <w:rsid w:val="00E57E38"/>
    <w:rsid w:val="00E67A70"/>
    <w:rsid w:val="00EB3599"/>
    <w:rsid w:val="00EC1894"/>
    <w:rsid w:val="00EC44F7"/>
    <w:rsid w:val="00EC5F7A"/>
    <w:rsid w:val="00ED31E1"/>
    <w:rsid w:val="00EE2464"/>
    <w:rsid w:val="00EF25F6"/>
    <w:rsid w:val="00F01858"/>
    <w:rsid w:val="00F07074"/>
    <w:rsid w:val="00F11605"/>
    <w:rsid w:val="00F258D7"/>
    <w:rsid w:val="00F41CD6"/>
    <w:rsid w:val="00F71A33"/>
    <w:rsid w:val="00F9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FD"/>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8E31F2"/>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31F2"/>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F934F4"/>
    <w:pPr>
      <w:spacing w:after="120" w:line="480" w:lineRule="auto"/>
    </w:pPr>
  </w:style>
  <w:style w:type="character" w:customStyle="1" w:styleId="BodyText2Char">
    <w:name w:val="Body Text 2 Char"/>
    <w:basedOn w:val="DefaultParagraphFont"/>
    <w:link w:val="BodyText2"/>
    <w:uiPriority w:val="99"/>
    <w:semiHidden/>
    <w:rsid w:val="00F934F4"/>
  </w:style>
  <w:style w:type="table" w:customStyle="1" w:styleId="Style21">
    <w:name w:val="Style21"/>
    <w:basedOn w:val="TableNormal"/>
    <w:uiPriority w:val="99"/>
    <w:qFormat/>
    <w:rsid w:val="00066520"/>
    <w:pPr>
      <w:spacing w:after="0" w:line="240" w:lineRule="auto"/>
    </w:pPr>
    <w:rPr>
      <w:rFonts w:eastAsiaTheme="minorHAnsi"/>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8E31F2"/>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31F2"/>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F934F4"/>
    <w:pPr>
      <w:spacing w:after="120" w:line="480" w:lineRule="auto"/>
    </w:pPr>
  </w:style>
  <w:style w:type="character" w:customStyle="1" w:styleId="BodyText2Char">
    <w:name w:val="Body Text 2 Char"/>
    <w:basedOn w:val="DefaultParagraphFont"/>
    <w:link w:val="BodyText2"/>
    <w:uiPriority w:val="99"/>
    <w:semiHidden/>
    <w:rsid w:val="00F934F4"/>
  </w:style>
  <w:style w:type="table" w:customStyle="1" w:styleId="Style21">
    <w:name w:val="Style21"/>
    <w:basedOn w:val="TableNormal"/>
    <w:uiPriority w:val="99"/>
    <w:qFormat/>
    <w:rsid w:val="00066520"/>
    <w:pPr>
      <w:spacing w:after="0" w:line="240" w:lineRule="auto"/>
    </w:pPr>
    <w:rPr>
      <w:rFonts w:eastAsiaTheme="min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openxmlformats.org/officeDocument/2006/relationships/styles" Target="styles.xml"/><Relationship Id="rId21" Type="http://schemas.openxmlformats.org/officeDocument/2006/relationships/hyperlink" Target="https://get.adobe.com/flashplayer/" TargetMode="External"/><Relationship Id="rId7" Type="http://schemas.openxmlformats.org/officeDocument/2006/relationships/footnotes" Target="foot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muc.edu/aboutUs/policiesProceduresStandardsStatements/rulesProcedures/13students/undergraduates/13.99.99.R0.03Undergraduate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FE8F-4D19-49DB-BAAB-59A02B5F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2018-08-02T14:56:00Z</dcterms:created>
  <dcterms:modified xsi:type="dcterms:W3CDTF">2018-08-02T15:15:00Z</dcterms:modified>
</cp:coreProperties>
</file>